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DCA" w:rsidRDefault="00E94DCA">
      <w:pPr>
        <w:spacing w:before="77" w:after="77" w:line="240" w:lineRule="exact"/>
        <w:rPr>
          <w:sz w:val="19"/>
          <w:szCs w:val="19"/>
        </w:rPr>
      </w:pPr>
    </w:p>
    <w:p w:rsidR="00E94DCA" w:rsidRDefault="00E94DCA">
      <w:pPr>
        <w:rPr>
          <w:sz w:val="2"/>
          <w:szCs w:val="2"/>
        </w:rPr>
        <w:sectPr w:rsidR="00E94DCA">
          <w:headerReference w:type="even" r:id="rId7"/>
          <w:headerReference w:type="default" r:id="rId8"/>
          <w:footerReference w:type="even" r:id="rId9"/>
          <w:footerReference w:type="default" r:id="rId10"/>
          <w:headerReference w:type="first" r:id="rId11"/>
          <w:footerReference w:type="first" r:id="rId12"/>
          <w:pgSz w:w="9072" w:h="13325"/>
          <w:pgMar w:top="1585" w:right="0" w:bottom="1283" w:left="0" w:header="0" w:footer="3" w:gutter="0"/>
          <w:cols w:space="720"/>
          <w:noEndnote/>
          <w:titlePg/>
          <w:docGrid w:linePitch="360"/>
        </w:sectPr>
      </w:pPr>
    </w:p>
    <w:p w:rsidR="00E94DCA" w:rsidRDefault="00FC5885">
      <w:pPr>
        <w:pStyle w:val="Gvdemetni30"/>
        <w:shd w:val="clear" w:color="auto" w:fill="auto"/>
        <w:spacing w:after="229"/>
        <w:ind w:right="20"/>
      </w:pPr>
      <w:bookmarkStart w:id="0" w:name="_GoBack"/>
      <w:r>
        <w:rPr>
          <w:rStyle w:val="Gvdemetni31"/>
          <w:b/>
          <w:bCs/>
        </w:rPr>
        <w:lastRenderedPageBreak/>
        <w:t xml:space="preserve">Genel Eğitim </w:t>
      </w:r>
      <w:r>
        <w:rPr>
          <w:rStyle w:val="Gvdemetni31"/>
          <w:b/>
          <w:bCs/>
        </w:rPr>
        <w:t>S</w:t>
      </w:r>
      <w:r w:rsidR="00323AA2">
        <w:rPr>
          <w:rStyle w:val="Gvdemetni31"/>
          <w:b/>
          <w:bCs/>
        </w:rPr>
        <w:t xml:space="preserve">ınıflarındaki Özel Gereksinimli </w:t>
      </w:r>
      <w:r>
        <w:rPr>
          <w:rStyle w:val="Gvdemetni31"/>
          <w:b/>
          <w:bCs/>
        </w:rPr>
        <w:t>Öğrencilerin Serg</w:t>
      </w:r>
      <w:r w:rsidR="00323AA2">
        <w:rPr>
          <w:rStyle w:val="Gvdemetni31"/>
          <w:b/>
          <w:bCs/>
        </w:rPr>
        <w:t xml:space="preserve">ilediği Problem Davranışlar İle </w:t>
      </w:r>
      <w:r>
        <w:rPr>
          <w:rStyle w:val="Gvdemetni31"/>
          <w:b/>
          <w:bCs/>
        </w:rPr>
        <w:t>Davranış Sonrası Öğretmen Tepkilerinin İncelenmesi</w:t>
      </w:r>
    </w:p>
    <w:bookmarkEnd w:id="0"/>
    <w:p w:rsidR="00E94DCA" w:rsidRDefault="00FC5885">
      <w:pPr>
        <w:pStyle w:val="Gvdemetni30"/>
        <w:shd w:val="clear" w:color="auto" w:fill="auto"/>
        <w:spacing w:after="271" w:line="278" w:lineRule="exact"/>
        <w:ind w:right="20"/>
      </w:pPr>
      <w:r>
        <w:rPr>
          <w:rStyle w:val="Gvdemetni31"/>
          <w:b/>
          <w:bCs/>
          <w:lang w:val="en-US" w:eastAsia="en-US" w:bidi="en-US"/>
        </w:rPr>
        <w:t xml:space="preserve">Investigation </w:t>
      </w:r>
      <w:r>
        <w:rPr>
          <w:rStyle w:val="Gvdemetni31"/>
          <w:b/>
          <w:bCs/>
        </w:rPr>
        <w:t xml:space="preserve">of Problem </w:t>
      </w:r>
      <w:r>
        <w:rPr>
          <w:rStyle w:val="Gvdemetni31"/>
          <w:b/>
          <w:bCs/>
          <w:lang w:val="en-US" w:eastAsia="en-US" w:bidi="en-US"/>
        </w:rPr>
        <w:t>Behaviours Exhibited</w:t>
      </w:r>
      <w:r>
        <w:rPr>
          <w:rStyle w:val="Gvdemetni31"/>
          <w:b/>
          <w:bCs/>
          <w:lang w:val="en-US" w:eastAsia="en-US" w:bidi="en-US"/>
        </w:rPr>
        <w:br/>
        <w:t>By Special Needs Students in General Education</w:t>
      </w:r>
      <w:r>
        <w:rPr>
          <w:rStyle w:val="Gvdemetni31"/>
          <w:b/>
          <w:bCs/>
          <w:lang w:val="en-US" w:eastAsia="en-US" w:bidi="en-US"/>
        </w:rPr>
        <w:br/>
        <w:t xml:space="preserve">Classrooms and Teacher </w:t>
      </w:r>
      <w:r>
        <w:rPr>
          <w:rStyle w:val="Gvdemetni31"/>
          <w:b/>
          <w:bCs/>
          <w:lang w:val="en-US" w:eastAsia="en-US" w:bidi="en-US"/>
        </w:rPr>
        <w:t>Reactions</w:t>
      </w:r>
    </w:p>
    <w:p w:rsidR="00E94DCA" w:rsidRDefault="00FC5885">
      <w:pPr>
        <w:pStyle w:val="Gvdemetni40"/>
        <w:shd w:val="clear" w:color="auto" w:fill="auto"/>
        <w:spacing w:before="0"/>
        <w:ind w:right="20"/>
      </w:pPr>
      <w:r>
        <w:rPr>
          <w:rStyle w:val="Gvdemetni41"/>
          <w:b/>
          <w:bCs/>
          <w:i/>
          <w:iCs/>
        </w:rPr>
        <w:t>Elif SAZAK PINAR</w:t>
      </w:r>
    </w:p>
    <w:p w:rsidR="00E94DCA" w:rsidRDefault="00FC5885">
      <w:pPr>
        <w:pStyle w:val="Gvdemetni50"/>
        <w:shd w:val="clear" w:color="auto" w:fill="auto"/>
        <w:ind w:firstLine="320"/>
      </w:pPr>
      <w:r>
        <w:rPr>
          <w:rStyle w:val="Gvdemetni51"/>
          <w:i/>
          <w:iCs/>
          <w:lang w:val="en-US" w:eastAsia="en-US" w:bidi="en-US"/>
        </w:rPr>
        <w:t xml:space="preserve">Abant </w:t>
      </w:r>
      <w:r>
        <w:rPr>
          <w:rStyle w:val="Gvdemetni51"/>
          <w:i/>
          <w:iCs/>
        </w:rPr>
        <w:t>İzzet Baysal Üniversitesi, Eğitim Fakültesi, Özel Eğitim Bölümü, Bolu,</w:t>
      </w:r>
    </w:p>
    <w:p w:rsidR="00E94DCA" w:rsidRDefault="00FC5885">
      <w:pPr>
        <w:pStyle w:val="Gvdemetni50"/>
        <w:shd w:val="clear" w:color="auto" w:fill="auto"/>
        <w:spacing w:after="120"/>
        <w:ind w:right="20"/>
        <w:jc w:val="center"/>
      </w:pPr>
      <w:r>
        <w:rPr>
          <w:rStyle w:val="Gvdemetni51"/>
          <w:i/>
          <w:iCs/>
        </w:rPr>
        <w:t>Türkiye</w:t>
      </w:r>
    </w:p>
    <w:p w:rsidR="00E94DCA" w:rsidRDefault="00FC5885">
      <w:pPr>
        <w:pStyle w:val="Gvdemetni40"/>
        <w:shd w:val="clear" w:color="auto" w:fill="auto"/>
        <w:spacing w:before="0"/>
        <w:ind w:right="20"/>
      </w:pPr>
      <w:r>
        <w:rPr>
          <w:rStyle w:val="Gvdemetni41"/>
          <w:b/>
          <w:bCs/>
          <w:i/>
          <w:iCs/>
        </w:rPr>
        <w:t>Nevin GÜNER YILDIZ</w:t>
      </w:r>
    </w:p>
    <w:p w:rsidR="00E94DCA" w:rsidRDefault="00FC5885">
      <w:pPr>
        <w:pStyle w:val="Gvdemetni50"/>
        <w:shd w:val="clear" w:color="auto" w:fill="auto"/>
      </w:pPr>
      <w:r>
        <w:rPr>
          <w:rStyle w:val="Gvdemetni51"/>
          <w:i/>
          <w:iCs/>
        </w:rPr>
        <w:t>Eskişehir Osmangazi Üniversitesi, Eğitim Fakültesi, Özel Eğitim Bölümü, Eskişehir,</w:t>
      </w:r>
    </w:p>
    <w:p w:rsidR="00E94DCA" w:rsidRDefault="00FC5885">
      <w:pPr>
        <w:pStyle w:val="Gvdemetni50"/>
        <w:shd w:val="clear" w:color="auto" w:fill="auto"/>
        <w:spacing w:after="9"/>
        <w:ind w:right="20"/>
        <w:jc w:val="center"/>
      </w:pPr>
      <w:r>
        <w:rPr>
          <w:rStyle w:val="Gvdemetni51"/>
          <w:i/>
          <w:iCs/>
        </w:rPr>
        <w:t>Türkiye</w:t>
      </w:r>
    </w:p>
    <w:p w:rsidR="00E94DCA" w:rsidRDefault="00FC5885">
      <w:pPr>
        <w:pStyle w:val="Gvdemetni60"/>
        <w:shd w:val="clear" w:color="auto" w:fill="auto"/>
        <w:tabs>
          <w:tab w:val="left" w:pos="4234"/>
        </w:tabs>
        <w:spacing w:before="0"/>
      </w:pPr>
      <w:r>
        <w:rPr>
          <w:rStyle w:val="Gvdemetni61"/>
          <w:b/>
          <w:bCs/>
        </w:rPr>
        <w:t xml:space="preserve">Makale Geliş Tarihi: </w:t>
      </w:r>
      <w:r>
        <w:rPr>
          <w:rStyle w:val="Gvdemetni6talik"/>
          <w:b/>
          <w:bCs/>
        </w:rPr>
        <w:t>12.05.2015</w:t>
      </w:r>
      <w:r>
        <w:rPr>
          <w:rStyle w:val="Gvdemetni61"/>
          <w:b/>
          <w:bCs/>
        </w:rPr>
        <w:tab/>
      </w:r>
      <w:r>
        <w:rPr>
          <w:rStyle w:val="Gvdemetni61"/>
          <w:b/>
          <w:bCs/>
        </w:rPr>
        <w:t xml:space="preserve">Yayına Kabul Tarihi: </w:t>
      </w:r>
      <w:r>
        <w:rPr>
          <w:rStyle w:val="Gvdemetni6talik"/>
          <w:b/>
          <w:bCs/>
        </w:rPr>
        <w:t>13.06.2016</w:t>
      </w:r>
    </w:p>
    <w:p w:rsidR="00E94DCA" w:rsidRDefault="00FC5885">
      <w:pPr>
        <w:pStyle w:val="Balk20"/>
        <w:keepNext/>
        <w:keepLines/>
        <w:shd w:val="clear" w:color="auto" w:fill="auto"/>
      </w:pPr>
      <w:bookmarkStart w:id="1" w:name="bookmark0"/>
      <w:r>
        <w:rPr>
          <w:rStyle w:val="Balk21"/>
          <w:b/>
          <w:bCs/>
        </w:rPr>
        <w:t>Özet</w:t>
      </w:r>
      <w:bookmarkEnd w:id="1"/>
    </w:p>
    <w:p w:rsidR="00E94DCA" w:rsidRDefault="00FC5885">
      <w:pPr>
        <w:pStyle w:val="Gvdemetni70"/>
        <w:shd w:val="clear" w:color="auto" w:fill="auto"/>
        <w:ind w:firstLine="320"/>
      </w:pPr>
      <w:r>
        <w:rPr>
          <w:rStyle w:val="Gvdemetni71"/>
          <w:i/>
          <w:iCs/>
          <w:lang w:val="tr-TR" w:eastAsia="tr-TR" w:bidi="tr-TR"/>
        </w:rPr>
        <w:t>Bu çalışmada, genel eğitim sınıflarındaki özel gereksinimli öğrencilerin sergilediği problem davranışlar ile davranış sonrası öğretmen tepkilerinin incelenmesi amaçlanmıştır. Araştırmaya Bolu İli’ndeki ilkokullarda göre</w:t>
      </w:r>
      <w:r>
        <w:rPr>
          <w:rStyle w:val="Gvdemetni71"/>
          <w:i/>
          <w:iCs/>
          <w:lang w:val="tr-TR" w:eastAsia="tr-TR" w:bidi="tr-TR"/>
        </w:rPr>
        <w:t>v yapan, sınıfında kaynaştırma öğrencisi olan ve sınıfında gözlem yapılmasına izin veren 72 sınıf öğretmeni ile bu sınıflardaki özel gereksinimli öğrenciler katılmıştır. Araştırma verilerinin toplanmasında anekdot kaydı tekniği kullanılmıştır. Veriler üç b</w:t>
      </w:r>
      <w:r>
        <w:rPr>
          <w:rStyle w:val="Gvdemetni71"/>
          <w:i/>
          <w:iCs/>
          <w:lang w:val="tr-TR" w:eastAsia="tr-TR" w:bidi="tr-TR"/>
        </w:rPr>
        <w:t>ağımsız gözlemci tarafından toplanmış; verilerin çözümlenmesinde betimsel analizden yararlanılmıştır. Çalışmanın sonunda öğretmenlerin, öğrencilerin problem davranışlarına en sık dersin 11. dakikası ile 20. dakikası arasında tepki gösterdikleri; en sık öğr</w:t>
      </w:r>
      <w:r>
        <w:rPr>
          <w:rStyle w:val="Gvdemetni71"/>
          <w:i/>
          <w:iCs/>
          <w:lang w:val="tr-TR" w:eastAsia="tr-TR" w:bidi="tr-TR"/>
        </w:rPr>
        <w:t>encilerin izinsiz sınıfta gezinme ve arkadaşı ile konuşma davranışlarına tepkide bulundukları ve en çok sözel uyarma (sessiz ol, dersi dinle, yerinde otur, konuşma, parmak kaldır vb.) tepkilerini verdikleri belirlenmiştir.</w:t>
      </w:r>
    </w:p>
    <w:p w:rsidR="00E94DCA" w:rsidRDefault="00FC5885">
      <w:pPr>
        <w:pStyle w:val="Gvdemetni70"/>
        <w:shd w:val="clear" w:color="auto" w:fill="auto"/>
        <w:spacing w:after="133"/>
        <w:ind w:firstLine="320"/>
      </w:pPr>
      <w:r>
        <w:rPr>
          <w:rStyle w:val="Gvdemetni7Kaln"/>
          <w:i/>
          <w:iCs/>
          <w:lang w:val="tr-TR" w:eastAsia="tr-TR" w:bidi="tr-TR"/>
        </w:rPr>
        <w:t>Anahtar Kelimeler</w:t>
      </w:r>
      <w:r>
        <w:rPr>
          <w:rStyle w:val="Gvdemetni71"/>
          <w:i/>
          <w:iCs/>
          <w:lang w:val="tr-TR" w:eastAsia="tr-TR" w:bidi="tr-TR"/>
        </w:rPr>
        <w:t>: problem davran</w:t>
      </w:r>
      <w:r>
        <w:rPr>
          <w:rStyle w:val="Gvdemetni71"/>
          <w:i/>
          <w:iCs/>
          <w:lang w:val="tr-TR" w:eastAsia="tr-TR" w:bidi="tr-TR"/>
        </w:rPr>
        <w:t>ışlar, öğretmen tepkileri, kaynaştırma, özel gereksinimli öğrenci, anekdot kaydı tekniği</w:t>
      </w:r>
    </w:p>
    <w:p w:rsidR="00E94DCA" w:rsidRDefault="00FC5885">
      <w:pPr>
        <w:pStyle w:val="Balk20"/>
        <w:keepNext/>
        <w:keepLines/>
        <w:shd w:val="clear" w:color="auto" w:fill="auto"/>
        <w:spacing w:after="157" w:line="200" w:lineRule="exact"/>
      </w:pPr>
      <w:bookmarkStart w:id="2" w:name="bookmark1"/>
      <w:r>
        <w:rPr>
          <w:rStyle w:val="Balk21"/>
          <w:b/>
          <w:bCs/>
          <w:lang w:val="en-US" w:eastAsia="en-US" w:bidi="en-US"/>
        </w:rPr>
        <w:t>Abstract</w:t>
      </w:r>
      <w:bookmarkEnd w:id="2"/>
    </w:p>
    <w:p w:rsidR="00E94DCA" w:rsidRDefault="00FC5885">
      <w:pPr>
        <w:pStyle w:val="Gvdemetni70"/>
        <w:shd w:val="clear" w:color="auto" w:fill="auto"/>
        <w:ind w:firstLine="320"/>
      </w:pPr>
      <w:r>
        <w:rPr>
          <w:rStyle w:val="Gvdemetni71"/>
          <w:i/>
          <w:iCs/>
        </w:rPr>
        <w:t>This study aims to investigate problem behaviors exhibited by special needs students in general education classrooms and teacher reactions to those problem be</w:t>
      </w:r>
      <w:r>
        <w:rPr>
          <w:rStyle w:val="Gvdemetni71"/>
          <w:i/>
          <w:iCs/>
        </w:rPr>
        <w:t xml:space="preserve">haviors. 72 classroom teachers employed in primary schools in </w:t>
      </w:r>
      <w:r>
        <w:rPr>
          <w:rStyle w:val="Gvdemetni71"/>
          <w:i/>
          <w:iCs/>
          <w:lang w:val="tr-TR" w:eastAsia="tr-TR" w:bidi="tr-TR"/>
        </w:rPr>
        <w:t xml:space="preserve">Bolu </w:t>
      </w:r>
      <w:r>
        <w:rPr>
          <w:rStyle w:val="Gvdemetni71"/>
          <w:i/>
          <w:iCs/>
        </w:rPr>
        <w:t>who allowed observations in their classrooms with special needs students and the special needs students in those classrooms participated in the study. Anecdotal record technique was used to</w:t>
      </w:r>
      <w:r>
        <w:rPr>
          <w:rStyle w:val="Gvdemetni71"/>
          <w:i/>
          <w:iCs/>
        </w:rPr>
        <w:t xml:space="preserve"> record student behaviors and teacher responses. Data were collected by three independent observers and descriptive analysis was used in data analysis. Results showed that teachers commonly responded to problem behaviors in 11th -20th minutes of the class;</w:t>
      </w:r>
      <w:r>
        <w:rPr>
          <w:rStyle w:val="Gvdemetni71"/>
          <w:i/>
          <w:iCs/>
        </w:rPr>
        <w:t xml:space="preserve"> that problem behaviors such as moving from their seats without permission and talking during class generated the most frequent responses from teachers and that teachers mostly used verbal warnings (such as "be quiet, listen to the lesson, sit in your seat</w:t>
      </w:r>
      <w:r>
        <w:rPr>
          <w:rStyle w:val="Gvdemetni71"/>
          <w:i/>
          <w:iCs/>
        </w:rPr>
        <w:t>, don t talk, hold up your finger".) in response to problem behaviors.</w:t>
      </w:r>
    </w:p>
    <w:p w:rsidR="00E94DCA" w:rsidRDefault="00FC5885">
      <w:pPr>
        <w:pStyle w:val="Gvdemetni70"/>
        <w:shd w:val="clear" w:color="auto" w:fill="auto"/>
        <w:spacing w:after="253"/>
        <w:ind w:firstLine="320"/>
      </w:pPr>
      <w:r>
        <w:rPr>
          <w:rStyle w:val="Gvdemetni7Kaln"/>
          <w:i/>
          <w:iCs/>
        </w:rPr>
        <w:lastRenderedPageBreak/>
        <w:t>Keywords</w:t>
      </w:r>
      <w:r>
        <w:rPr>
          <w:rStyle w:val="Gvdemetni71"/>
          <w:i/>
          <w:iCs/>
        </w:rPr>
        <w:t>: problem behaviors, teacher reactions, inclusion, students with special needs, anecdotal record technique</w:t>
      </w:r>
    </w:p>
    <w:p w:rsidR="00E94DCA" w:rsidRDefault="00FC5885">
      <w:pPr>
        <w:pStyle w:val="Balk320"/>
        <w:keepNext/>
        <w:keepLines/>
        <w:numPr>
          <w:ilvl w:val="0"/>
          <w:numId w:val="1"/>
        </w:numPr>
        <w:shd w:val="clear" w:color="auto" w:fill="auto"/>
        <w:tabs>
          <w:tab w:val="left" w:pos="313"/>
        </w:tabs>
        <w:spacing w:before="0" w:after="152" w:line="200" w:lineRule="exact"/>
      </w:pPr>
      <w:bookmarkStart w:id="3" w:name="bookmark2"/>
      <w:r>
        <w:rPr>
          <w:rStyle w:val="Balk321"/>
          <w:b/>
          <w:bCs/>
        </w:rPr>
        <w:t>Giriş</w:t>
      </w:r>
      <w:bookmarkEnd w:id="3"/>
    </w:p>
    <w:p w:rsidR="00E94DCA" w:rsidRDefault="00FC5885">
      <w:pPr>
        <w:pStyle w:val="Gvdemetni20"/>
        <w:shd w:val="clear" w:color="auto" w:fill="auto"/>
        <w:spacing w:before="0"/>
        <w:ind w:firstLine="320"/>
      </w:pPr>
      <w:r>
        <w:rPr>
          <w:rStyle w:val="Gvdemetni21"/>
        </w:rPr>
        <w:t xml:space="preserve">Edimsel koşullama kuramına göre davranışlar çevresel değişikliklere bağlı olarak gerçekleşmekte; davranışı, davranış öncesinde yer alan ve davranışı izleyen çevresel olaylar biçimlendirmektedir </w:t>
      </w:r>
      <w:r>
        <w:rPr>
          <w:rStyle w:val="Gvdemetni21"/>
          <w:lang w:val="en-US" w:eastAsia="en-US" w:bidi="en-US"/>
        </w:rPr>
        <w:t xml:space="preserve">(Alberto </w:t>
      </w:r>
      <w:r>
        <w:rPr>
          <w:rStyle w:val="Gvdemetni21"/>
        </w:rPr>
        <w:t xml:space="preserve">ve </w:t>
      </w:r>
      <w:r>
        <w:rPr>
          <w:rStyle w:val="Gvdemetni21"/>
          <w:lang w:val="en-US" w:eastAsia="en-US" w:bidi="en-US"/>
        </w:rPr>
        <w:t xml:space="preserve">Troutman, </w:t>
      </w:r>
      <w:r>
        <w:rPr>
          <w:rStyle w:val="Gvdemetni21"/>
        </w:rPr>
        <w:t>2009). Çevresel olaylarla davranış arası</w:t>
      </w:r>
      <w:r>
        <w:rPr>
          <w:rStyle w:val="Gvdemetni21"/>
        </w:rPr>
        <w:t xml:space="preserve">ndaki ilişkinin insanlar üzerinde incelendiği ilk bilimsel çalışmalara bakıldığında genellikle sınıf ortamında değiştirilmek istenen öğrenci davranışlarının ele alındığı görülmektedir (Tekin-İftar, 2014). Öğrenci davranışları, özellikle öğrencilerin </w:t>
      </w:r>
      <w:r>
        <w:rPr>
          <w:rStyle w:val="Gvdemetni21"/>
          <w:lang w:val="en-US" w:eastAsia="en-US" w:bidi="en-US"/>
        </w:rPr>
        <w:t>prob</w:t>
      </w:r>
      <w:r>
        <w:rPr>
          <w:rStyle w:val="Gvdemetni21"/>
          <w:lang w:val="en-US" w:eastAsia="en-US" w:bidi="en-US"/>
        </w:rPr>
        <w:softHyphen/>
        <w:t>l</w:t>
      </w:r>
      <w:r>
        <w:rPr>
          <w:rStyle w:val="Gvdemetni21"/>
          <w:lang w:val="en-US" w:eastAsia="en-US" w:bidi="en-US"/>
        </w:rPr>
        <w:t>em</w:t>
      </w:r>
      <w:r>
        <w:rPr>
          <w:rStyle w:val="Gvdemetni21"/>
        </w:rPr>
        <w:t xml:space="preserve"> davranışları, bugün de araştırmacıların sıklıkla çalıştığı araştırma konularından biri olarak karşımıza çıkmaktadır. Öğrencilerin problem davranışlarıyla çevresel olay</w:t>
      </w:r>
      <w:r>
        <w:rPr>
          <w:rStyle w:val="Gvdemetni21"/>
        </w:rPr>
        <w:softHyphen/>
        <w:t>lar arasındaki ilişkinin incelenmesi ile bu davranışların değiştirilebilmesi olanaklı</w:t>
      </w:r>
      <w:r>
        <w:rPr>
          <w:rStyle w:val="Gvdemetni21"/>
        </w:rPr>
        <w:t xml:space="preserve"> ola</w:t>
      </w:r>
      <w:r>
        <w:rPr>
          <w:rStyle w:val="Gvdemetni21"/>
        </w:rPr>
        <w:softHyphen/>
        <w:t>bilmektedir.</w:t>
      </w:r>
    </w:p>
    <w:p w:rsidR="00E94DCA" w:rsidRDefault="00FC5885">
      <w:pPr>
        <w:pStyle w:val="Gvdemetni20"/>
        <w:shd w:val="clear" w:color="auto" w:fill="auto"/>
        <w:spacing w:before="0"/>
        <w:ind w:firstLine="320"/>
      </w:pPr>
      <w:r>
        <w:rPr>
          <w:rStyle w:val="Gvdemetni21"/>
        </w:rPr>
        <w:t>Öğrenci davranışlarını şekillendiren çevresel olaylardan biri ve belki en önemlisi öğretmen davranışlarıdır. Öğrenci davranışı ile hemen ardından gösterilen öğretmen tepkisi izlerliği, öğrencilerin problem davranışlarının nedenlerini ince</w:t>
      </w:r>
      <w:r>
        <w:rPr>
          <w:rStyle w:val="Gvdemetni21"/>
        </w:rPr>
        <w:t xml:space="preserve">lemede önemli bilgiler sunmaktadır (Tekin-İftar, 2014). Örneğin </w:t>
      </w:r>
      <w:r>
        <w:rPr>
          <w:rStyle w:val="Gvdemetni21"/>
          <w:lang w:val="en-US" w:eastAsia="en-US" w:bidi="en-US"/>
        </w:rPr>
        <w:t xml:space="preserve">Skinner </w:t>
      </w:r>
      <w:r>
        <w:rPr>
          <w:rStyle w:val="Gvdemetni21"/>
        </w:rPr>
        <w:t xml:space="preserve">ve </w:t>
      </w:r>
      <w:r>
        <w:rPr>
          <w:rStyle w:val="Gvdemetni21"/>
          <w:lang w:val="en-US" w:eastAsia="en-US" w:bidi="en-US"/>
        </w:rPr>
        <w:t xml:space="preserve">Belmont </w:t>
      </w:r>
      <w:r>
        <w:rPr>
          <w:rStyle w:val="Gvdemetni21"/>
        </w:rPr>
        <w:t xml:space="preserve">(1993), sınıf ortamında öğrenci davranışlarının en önemli belirleyicisinin öğretmen davranışları olduğunu, öğretmenlerin öğrencilerle olumlu yönde ilgilenmelerinin, </w:t>
      </w:r>
      <w:r>
        <w:rPr>
          <w:rStyle w:val="Gvdemetni21"/>
        </w:rPr>
        <w:t>öğrenmeye mo</w:t>
      </w:r>
      <w:r>
        <w:rPr>
          <w:rStyle w:val="Gvdemetni21"/>
        </w:rPr>
        <w:softHyphen/>
        <w:t>tivasyonun artması ve daha fazla olumlu davranış sergileme ile sonuçlandığını vur</w:t>
      </w:r>
      <w:r>
        <w:rPr>
          <w:rStyle w:val="Gvdemetni21"/>
        </w:rPr>
        <w:softHyphen/>
        <w:t>gulamaktadırlar. Carr ve diğerleri (1991) fazla sayıda veya şiddette problem davranış sergileyen öğrencilerin öğretmenleri ile daha az akademik etkileşime girdik</w:t>
      </w:r>
      <w:r>
        <w:rPr>
          <w:rStyle w:val="Gvdemetni21"/>
        </w:rPr>
        <w:t>lerini, öğretmenlerin problem davranışları fazla olan öğrenciler için daha düşük seviyede öğretimsel etkinlikler sağladıklarını belirtmektedirler. Öğretmen davranışlarıyla öğ</w:t>
      </w:r>
      <w:r>
        <w:rPr>
          <w:rStyle w:val="Gvdemetni21"/>
        </w:rPr>
        <w:softHyphen/>
        <w:t>rencilerin problem davranışları arasındaki ilişkinin incelendiği kimi araştırmala</w:t>
      </w:r>
      <w:r>
        <w:rPr>
          <w:rStyle w:val="Gvdemetni21"/>
        </w:rPr>
        <w:t>rda ise problem davranışların azaltılmasında etkili öğretmen stratejilerinin belirlenmesi</w:t>
      </w:r>
      <w:r>
        <w:rPr>
          <w:rStyle w:val="Gvdemetni21"/>
        </w:rPr>
        <w:softHyphen/>
        <w:t xml:space="preserve">nin amaçlandığı görülmektedir </w:t>
      </w:r>
      <w:r>
        <w:rPr>
          <w:rStyle w:val="Gvdemetni21"/>
          <w:lang w:val="en-US" w:eastAsia="en-US" w:bidi="en-US"/>
        </w:rPr>
        <w:t xml:space="preserve">(Harrower </w:t>
      </w:r>
      <w:r>
        <w:rPr>
          <w:rStyle w:val="Gvdemetni21"/>
        </w:rPr>
        <w:t xml:space="preserve">ve </w:t>
      </w:r>
      <w:r>
        <w:rPr>
          <w:rStyle w:val="Gvdemetni21"/>
          <w:lang w:val="en-US" w:eastAsia="en-US" w:bidi="en-US"/>
        </w:rPr>
        <w:t xml:space="preserve">Dunlap, </w:t>
      </w:r>
      <w:r>
        <w:rPr>
          <w:rStyle w:val="Gvdemetni21"/>
        </w:rPr>
        <w:t xml:space="preserve">2001; </w:t>
      </w:r>
      <w:r>
        <w:rPr>
          <w:rStyle w:val="Gvdemetni21"/>
          <w:lang w:val="en-US" w:eastAsia="en-US" w:bidi="en-US"/>
        </w:rPr>
        <w:t xml:space="preserve">von </w:t>
      </w:r>
      <w:r>
        <w:rPr>
          <w:rStyle w:val="Gvdemetni21"/>
        </w:rPr>
        <w:t xml:space="preserve">der Embse, </w:t>
      </w:r>
      <w:r>
        <w:rPr>
          <w:rStyle w:val="Gvdemetni21"/>
          <w:lang w:val="en-US" w:eastAsia="en-US" w:bidi="en-US"/>
        </w:rPr>
        <w:t xml:space="preserve">Brown </w:t>
      </w:r>
      <w:r>
        <w:rPr>
          <w:rStyle w:val="Gvdemetni21"/>
        </w:rPr>
        <w:t>ve Fortain, 2011). Tüm bu çalışmalar, öğretmen davranışlarının öğrencilerin problem davr</w:t>
      </w:r>
      <w:r>
        <w:rPr>
          <w:rStyle w:val="Gvdemetni21"/>
        </w:rPr>
        <w:t>anışlarıyla ilişkisini ve bu davranışlar üzerindeki etkisini ortaya koymaktadır.</w:t>
      </w:r>
    </w:p>
    <w:p w:rsidR="00E94DCA" w:rsidRDefault="00FC5885">
      <w:pPr>
        <w:pStyle w:val="Gvdemetni20"/>
        <w:shd w:val="clear" w:color="auto" w:fill="auto"/>
        <w:spacing w:before="0"/>
        <w:ind w:firstLine="320"/>
      </w:pPr>
      <w:r>
        <w:rPr>
          <w:rStyle w:val="Gvdemetni21"/>
        </w:rPr>
        <w:t xml:space="preserve">Eğitim ortamlarında öğrenme ve davranış problemleri sergileyen öğrencilerin bir kısmı özel gereksinimli öğrencilerdir </w:t>
      </w:r>
      <w:r>
        <w:rPr>
          <w:rStyle w:val="Gvdemetni21"/>
          <w:lang w:val="en-US" w:eastAsia="en-US" w:bidi="en-US"/>
        </w:rPr>
        <w:t xml:space="preserve">(Kauffman, </w:t>
      </w:r>
      <w:r>
        <w:rPr>
          <w:rStyle w:val="Gvdemetni21"/>
        </w:rPr>
        <w:t>2005). Özel gereksinimli öğrenci</w:t>
      </w:r>
      <w:r>
        <w:rPr>
          <w:rStyle w:val="Gvdemetni21"/>
        </w:rPr>
        <w:softHyphen/>
        <w:t>lerin problem</w:t>
      </w:r>
      <w:r>
        <w:rPr>
          <w:rStyle w:val="Gvdemetni21"/>
        </w:rPr>
        <w:t xml:space="preserve"> davranışları tıpkı diğer öğrencilerin problem davranışlarında olduğu gibi öğretmen davranışlarıyla yakından ilişkilidir. Alan yazında öğretmen davranışı ile özel gereksinimli öğrencilerin davranışı arasındaki ilişkiyi inceleyen pek çok araş</w:t>
      </w:r>
      <w:r>
        <w:rPr>
          <w:rStyle w:val="Gvdemetni21"/>
        </w:rPr>
        <w:softHyphen/>
        <w:t>tırma bulunmak</w:t>
      </w:r>
      <w:r>
        <w:rPr>
          <w:rStyle w:val="Gvdemetni21"/>
        </w:rPr>
        <w:t xml:space="preserve">tadır (Carr, Taylor ve </w:t>
      </w:r>
      <w:r>
        <w:rPr>
          <w:rStyle w:val="Gvdemetni21"/>
          <w:lang w:val="en-US" w:eastAsia="en-US" w:bidi="en-US"/>
        </w:rPr>
        <w:t xml:space="preserve">Robinson, </w:t>
      </w:r>
      <w:r>
        <w:rPr>
          <w:rStyle w:val="Gvdemetni21"/>
        </w:rPr>
        <w:t xml:space="preserve">1991; </w:t>
      </w:r>
      <w:r>
        <w:rPr>
          <w:rStyle w:val="Gvdemetni21"/>
          <w:lang w:val="en-US" w:eastAsia="en-US" w:bidi="en-US"/>
        </w:rPr>
        <w:t xml:space="preserve">Cornelius-White, </w:t>
      </w:r>
      <w:r>
        <w:rPr>
          <w:rStyle w:val="Gvdemetni21"/>
        </w:rPr>
        <w:t xml:space="preserve">2007; Gre- </w:t>
      </w:r>
      <w:r>
        <w:rPr>
          <w:rStyle w:val="Gvdemetni21"/>
          <w:lang w:val="en-US" w:eastAsia="en-US" w:bidi="en-US"/>
        </w:rPr>
        <w:t xml:space="preserve">enwood, </w:t>
      </w:r>
      <w:r>
        <w:rPr>
          <w:rStyle w:val="Gvdemetni21"/>
        </w:rPr>
        <w:t xml:space="preserve">1996; </w:t>
      </w:r>
      <w:r>
        <w:rPr>
          <w:rStyle w:val="Gvdemetni21"/>
          <w:lang w:val="en-US" w:eastAsia="en-US" w:bidi="en-US"/>
        </w:rPr>
        <w:t xml:space="preserve">Gunter </w:t>
      </w:r>
      <w:r>
        <w:rPr>
          <w:rStyle w:val="Gvdemetni21"/>
        </w:rPr>
        <w:t xml:space="preserve">ve Coutinho, 1997; Güleç-Aslan, 2013; Pepe ve Addimando, 2013; </w:t>
      </w:r>
      <w:r>
        <w:rPr>
          <w:rStyle w:val="Gvdemetni21"/>
          <w:lang w:val="en-US" w:eastAsia="en-US" w:bidi="en-US"/>
        </w:rPr>
        <w:t xml:space="preserve">Wehby, Symons, Canale </w:t>
      </w:r>
      <w:r>
        <w:rPr>
          <w:rStyle w:val="Gvdemetni21"/>
        </w:rPr>
        <w:t xml:space="preserve">ve </w:t>
      </w:r>
      <w:r>
        <w:rPr>
          <w:rStyle w:val="Gvdemetni21"/>
          <w:lang w:val="en-US" w:eastAsia="en-US" w:bidi="en-US"/>
        </w:rPr>
        <w:t xml:space="preserve">Go, </w:t>
      </w:r>
      <w:r>
        <w:rPr>
          <w:rStyle w:val="Gvdemetni21"/>
        </w:rPr>
        <w:t>1998). Örneğin Güleç-Aslan (2013) tarafından yapılan araştırmada, öğretmen d</w:t>
      </w:r>
      <w:r>
        <w:rPr>
          <w:rStyle w:val="Gvdemetni21"/>
        </w:rPr>
        <w:t>avranışlarının şekillendirilmesi ile otizmli öğrenci</w:t>
      </w:r>
      <w:r>
        <w:rPr>
          <w:rStyle w:val="Gvdemetni21"/>
        </w:rPr>
        <w:softHyphen/>
        <w:t>nin problem davranışlarının azaldığı rapor edilmiştir. Diğer çalışmaların bulguların</w:t>
      </w:r>
      <w:r>
        <w:rPr>
          <w:rStyle w:val="Gvdemetni21"/>
        </w:rPr>
        <w:softHyphen/>
        <w:t>da ise özel gereksinimli öğrencilerin ders dışı etkinliklerle ilgilenme davranışlarının daha çok öğretmenlerin bu öğre</w:t>
      </w:r>
      <w:r>
        <w:rPr>
          <w:rStyle w:val="Gvdemetni21"/>
        </w:rPr>
        <w:t xml:space="preserve">ncilerin eğitsel performanslarına uygun bir öğretim sağlamadıklarında gözüktüğü ortaya konulmuştur. Bununla birlikte öğretmenlerin sergilenen problem davranışlar sonucunda öğrencilere daha </w:t>
      </w:r>
      <w:r>
        <w:rPr>
          <w:rStyle w:val="Gvdemetni21"/>
        </w:rPr>
        <w:lastRenderedPageBreak/>
        <w:t>az öğretim sağladıkları görülmüştür. Öğrenciye sağlanan öğretimin d</w:t>
      </w:r>
      <w:r>
        <w:rPr>
          <w:rStyle w:val="Gvdemetni21"/>
        </w:rPr>
        <w:t>aha az yoğunlukta ve kalitede olmasının ise öğrenciden uygun tepki almayı azalttığı ve sonuçta öğrencide akademik başarısız</w:t>
      </w:r>
      <w:r>
        <w:rPr>
          <w:rStyle w:val="Gvdemetni21"/>
        </w:rPr>
        <w:softHyphen/>
        <w:t xml:space="preserve">lık, okulu terk etme, okuldan atılma gibi daha ciddi problemlere yol açabildiği ifade edilmiştir </w:t>
      </w:r>
      <w:r>
        <w:rPr>
          <w:rStyle w:val="Gvdemetni21"/>
          <w:lang w:val="en-US" w:eastAsia="en-US" w:bidi="en-US"/>
        </w:rPr>
        <w:t xml:space="preserve">(Greenwood, </w:t>
      </w:r>
      <w:r>
        <w:rPr>
          <w:rStyle w:val="Gvdemetni21"/>
        </w:rPr>
        <w:t xml:space="preserve">1996; </w:t>
      </w:r>
      <w:r>
        <w:rPr>
          <w:rStyle w:val="Gvdemetni21"/>
          <w:lang w:val="en-US" w:eastAsia="en-US" w:bidi="en-US"/>
        </w:rPr>
        <w:t xml:space="preserve">Gunter </w:t>
      </w:r>
      <w:r>
        <w:rPr>
          <w:rStyle w:val="Gvdemetni21"/>
        </w:rPr>
        <w:t>ve Coutinh</w:t>
      </w:r>
      <w:r>
        <w:rPr>
          <w:rStyle w:val="Gvdemetni21"/>
        </w:rPr>
        <w:t xml:space="preserve">o, 1997; </w:t>
      </w:r>
      <w:r>
        <w:rPr>
          <w:rStyle w:val="Gvdemetni21"/>
          <w:lang w:val="en-US" w:eastAsia="en-US" w:bidi="en-US"/>
        </w:rPr>
        <w:t xml:space="preserve">Wehby, Symons, Canale </w:t>
      </w:r>
      <w:r>
        <w:rPr>
          <w:rStyle w:val="Gvdemetni21"/>
        </w:rPr>
        <w:t xml:space="preserve">ve </w:t>
      </w:r>
      <w:r>
        <w:rPr>
          <w:rStyle w:val="Gvdemetni21"/>
          <w:lang w:val="en-US" w:eastAsia="en-US" w:bidi="en-US"/>
        </w:rPr>
        <w:t xml:space="preserve">Go, </w:t>
      </w:r>
      <w:r>
        <w:rPr>
          <w:rStyle w:val="Gvdemetni21"/>
        </w:rPr>
        <w:t>1998).</w:t>
      </w:r>
    </w:p>
    <w:p w:rsidR="00E94DCA" w:rsidRDefault="00FC5885">
      <w:pPr>
        <w:pStyle w:val="Gvdemetni20"/>
        <w:shd w:val="clear" w:color="auto" w:fill="auto"/>
        <w:spacing w:before="0"/>
        <w:ind w:firstLine="320"/>
      </w:pPr>
      <w:r>
        <w:rPr>
          <w:rStyle w:val="Gvdemetni21"/>
        </w:rPr>
        <w:t xml:space="preserve">Öğretmenlerin özel </w:t>
      </w:r>
      <w:r>
        <w:rPr>
          <w:rStyle w:val="Gvdemetni21"/>
          <w:lang w:val="en-US" w:eastAsia="en-US" w:bidi="en-US"/>
        </w:rPr>
        <w:t xml:space="preserve">gereksinimli </w:t>
      </w:r>
      <w:r>
        <w:rPr>
          <w:rStyle w:val="Gvdemetni21"/>
        </w:rPr>
        <w:t xml:space="preserve">öğrencilere </w:t>
      </w:r>
      <w:r>
        <w:rPr>
          <w:rStyle w:val="Gvdemetni21"/>
          <w:lang w:val="en-US" w:eastAsia="en-US" w:bidi="en-US"/>
        </w:rPr>
        <w:t xml:space="preserve">sadece daha az etkili </w:t>
      </w:r>
      <w:r>
        <w:rPr>
          <w:rStyle w:val="Gvdemetni21"/>
        </w:rPr>
        <w:t>öğretim yapma</w:t>
      </w:r>
      <w:r>
        <w:rPr>
          <w:rStyle w:val="Gvdemetni21"/>
        </w:rPr>
        <w:softHyphen/>
        <w:t xml:space="preserve">dıkları aynı </w:t>
      </w:r>
      <w:r>
        <w:rPr>
          <w:rStyle w:val="Gvdemetni21"/>
          <w:lang w:val="en-US" w:eastAsia="en-US" w:bidi="en-US"/>
        </w:rPr>
        <w:t xml:space="preserve">zamanda bu </w:t>
      </w:r>
      <w:r>
        <w:rPr>
          <w:rStyle w:val="Gvdemetni21"/>
        </w:rPr>
        <w:t xml:space="preserve">öğrencilerle </w:t>
      </w:r>
      <w:r>
        <w:rPr>
          <w:rStyle w:val="Gvdemetni21"/>
          <w:lang w:val="en-US" w:eastAsia="en-US" w:bidi="en-US"/>
        </w:rPr>
        <w:t xml:space="preserve">daha fazla oranda olumsuz </w:t>
      </w:r>
      <w:r>
        <w:rPr>
          <w:rStyle w:val="Gvdemetni21"/>
        </w:rPr>
        <w:t xml:space="preserve">etkileşime </w:t>
      </w:r>
      <w:r>
        <w:rPr>
          <w:rStyle w:val="Gvdemetni21"/>
          <w:lang w:val="en-US" w:eastAsia="en-US" w:bidi="en-US"/>
        </w:rPr>
        <w:t xml:space="preserve">girdikleri </w:t>
      </w:r>
      <w:r>
        <w:rPr>
          <w:rStyle w:val="Gvdemetni21"/>
        </w:rPr>
        <w:t xml:space="preserve">de bilinmektedir. Örneğin bir araştırmada </w:t>
      </w:r>
      <w:r>
        <w:rPr>
          <w:rStyle w:val="Gvdemetni21"/>
          <w:lang w:val="en-US" w:eastAsia="en-US" w:bidi="en-US"/>
        </w:rPr>
        <w:t>(Wal</w:t>
      </w:r>
      <w:r>
        <w:rPr>
          <w:rStyle w:val="Gvdemetni21"/>
          <w:lang w:val="en-US" w:eastAsia="en-US" w:bidi="en-US"/>
        </w:rPr>
        <w:t xml:space="preserve">ker </w:t>
      </w:r>
      <w:r>
        <w:rPr>
          <w:rStyle w:val="Gvdemetni21"/>
        </w:rPr>
        <w:t>ve diğerleri, 1996) problem dav</w:t>
      </w:r>
      <w:r>
        <w:rPr>
          <w:rStyle w:val="Gvdemetni21"/>
        </w:rPr>
        <w:softHyphen/>
        <w:t>ranış sergileyen öğrencilerin sınıf davranışları incelenmiş ve bu öğrencilerin öğret</w:t>
      </w:r>
      <w:r>
        <w:rPr>
          <w:rStyle w:val="Gvdemetni21"/>
        </w:rPr>
        <w:softHyphen/>
        <w:t xml:space="preserve">menleri ile daha yüksek oranda olumsuz etkileşime girdikleri ve bu durumun daha fazla problem davranış sergileme ile daha düşük oranda </w:t>
      </w:r>
      <w:r>
        <w:rPr>
          <w:rStyle w:val="Gvdemetni21"/>
        </w:rPr>
        <w:t xml:space="preserve">derse katılımla sonuçlandığı bulunmuştur. Benzer bir bulgu başka bir araştırmada da ortaya konulmuş </w:t>
      </w:r>
      <w:r>
        <w:rPr>
          <w:rStyle w:val="Gvdemetni21"/>
          <w:lang w:val="en-US" w:eastAsia="en-US" w:bidi="en-US"/>
        </w:rPr>
        <w:t xml:space="preserve">(McIntosh, Vaughn, </w:t>
      </w:r>
      <w:r>
        <w:rPr>
          <w:rStyle w:val="Gvdemetni21"/>
        </w:rPr>
        <w:t>Schumm, Haager ve Lee, 1993); özel gereksinimli öğrencilerin öğretmen</w:t>
      </w:r>
      <w:r>
        <w:rPr>
          <w:rStyle w:val="Gvdemetni21"/>
        </w:rPr>
        <w:softHyphen/>
        <w:t>le, diğer öğrencilerle ve sınıf etkinlikleriyle etkileşimi diğerler</w:t>
      </w:r>
      <w:r>
        <w:rPr>
          <w:rStyle w:val="Gvdemetni21"/>
        </w:rPr>
        <w:t>ine oranla çok az bu</w:t>
      </w:r>
      <w:r>
        <w:rPr>
          <w:rStyle w:val="Gvdemetni21"/>
        </w:rPr>
        <w:softHyphen/>
        <w:t xml:space="preserve">lunmuştur. Düşük oranda derse katılım, öğrencinin akademik başarısını etkileyen en önemli faktörlerden biri olarak gösterilmektedir </w:t>
      </w:r>
      <w:r>
        <w:rPr>
          <w:rStyle w:val="Gvdemetni21"/>
          <w:lang w:val="en-US" w:eastAsia="en-US" w:bidi="en-US"/>
        </w:rPr>
        <w:t xml:space="preserve">(Sutherland </w:t>
      </w:r>
      <w:r>
        <w:rPr>
          <w:rStyle w:val="Gvdemetni21"/>
        </w:rPr>
        <w:t xml:space="preserve">ve </w:t>
      </w:r>
      <w:r>
        <w:rPr>
          <w:rStyle w:val="Gvdemetni21"/>
          <w:lang w:val="en-US" w:eastAsia="en-US" w:bidi="en-US"/>
        </w:rPr>
        <w:t xml:space="preserve">Wehby, </w:t>
      </w:r>
      <w:r>
        <w:rPr>
          <w:rStyle w:val="Gvdemetni21"/>
        </w:rPr>
        <w:t>2001).</w:t>
      </w:r>
    </w:p>
    <w:p w:rsidR="00E94DCA" w:rsidRDefault="00FC5885">
      <w:pPr>
        <w:pStyle w:val="Gvdemetni20"/>
        <w:shd w:val="clear" w:color="auto" w:fill="auto"/>
        <w:spacing w:before="0"/>
        <w:ind w:firstLine="320"/>
      </w:pPr>
      <w:r>
        <w:rPr>
          <w:rStyle w:val="Gvdemetni21"/>
        </w:rPr>
        <w:t xml:space="preserve">Özel </w:t>
      </w:r>
      <w:r>
        <w:rPr>
          <w:rStyle w:val="Gvdemetni21"/>
          <w:lang w:val="en-US" w:eastAsia="en-US" w:bidi="en-US"/>
        </w:rPr>
        <w:t xml:space="preserve">gereksinimli </w:t>
      </w:r>
      <w:r>
        <w:rPr>
          <w:rStyle w:val="Gvdemetni21"/>
        </w:rPr>
        <w:t xml:space="preserve">öğrencilerin eğitim ortamlarından </w:t>
      </w:r>
      <w:r>
        <w:rPr>
          <w:rStyle w:val="Gvdemetni21"/>
          <w:lang w:val="en-US" w:eastAsia="en-US" w:bidi="en-US"/>
        </w:rPr>
        <w:t xml:space="preserve">bir tanesi de normal </w:t>
      </w:r>
      <w:r>
        <w:rPr>
          <w:rStyle w:val="Gvdemetni21"/>
        </w:rPr>
        <w:t>g</w:t>
      </w:r>
      <w:r>
        <w:rPr>
          <w:rStyle w:val="Gvdemetni21"/>
        </w:rPr>
        <w:t xml:space="preserve">elişim gösteren akranlarıyla </w:t>
      </w:r>
      <w:r>
        <w:rPr>
          <w:rStyle w:val="Gvdemetni21"/>
          <w:lang w:val="en-US" w:eastAsia="en-US" w:bidi="en-US"/>
        </w:rPr>
        <w:t xml:space="preserve">birlikte </w:t>
      </w:r>
      <w:r>
        <w:rPr>
          <w:rStyle w:val="Gvdemetni21"/>
        </w:rPr>
        <w:t>eğitim almalarını sağlayan kaynaştırma uygulamaları</w:t>
      </w:r>
      <w:r>
        <w:rPr>
          <w:rStyle w:val="Gvdemetni21"/>
        </w:rPr>
        <w:softHyphen/>
        <w:t>dır (Batu, 2000). 2014-2015 eğitim-öğretim yılına ait Milli Eğitim Bakanlığı (MEB) istatistiklerine göre kaynaştırma uygulamalarından ilkokul düzeyinde yararlanan öğ</w:t>
      </w:r>
      <w:r>
        <w:rPr>
          <w:rStyle w:val="Gvdemetni21"/>
        </w:rPr>
        <w:softHyphen/>
      </w:r>
      <w:r>
        <w:rPr>
          <w:rStyle w:val="Gvdemetni21"/>
        </w:rPr>
        <w:t>renci sayısı 72.095’tir (MEB, 2015). Kaynaştırma uygulamalarından yararlanan öğ</w:t>
      </w:r>
      <w:r>
        <w:rPr>
          <w:rStyle w:val="Gvdemetni21"/>
        </w:rPr>
        <w:softHyphen/>
        <w:t>renci sayısının artmasına paralel olarak alan yazında kaynaştırma uygulamaları ile ilgili araştırmalar da artmakta, bu çalışmaların sonuçları kaynaştırma uygulamalarının sorunl</w:t>
      </w:r>
      <w:r>
        <w:rPr>
          <w:rStyle w:val="Gvdemetni21"/>
        </w:rPr>
        <w:t xml:space="preserve">arının devam ettiğini göstermektedir. Diğer taraftan alan yazında kaynaştırma sınıflarındaki öğretmen davranışları ile bu sınıflardaki kaynaştırma öğrencisinin </w:t>
      </w:r>
      <w:r>
        <w:rPr>
          <w:rStyle w:val="Gvdemetni21"/>
          <w:lang w:val="en-US" w:eastAsia="en-US" w:bidi="en-US"/>
        </w:rPr>
        <w:t>prob</w:t>
      </w:r>
      <w:r>
        <w:rPr>
          <w:rStyle w:val="Gvdemetni21"/>
          <w:lang w:val="en-US" w:eastAsia="en-US" w:bidi="en-US"/>
        </w:rPr>
        <w:softHyphen/>
        <w:t>lem</w:t>
      </w:r>
      <w:r>
        <w:rPr>
          <w:rStyle w:val="Gvdemetni21"/>
        </w:rPr>
        <w:t xml:space="preserve"> davranışları arasındaki ilişkiyi inceleyen çalışmalar da bulunmaktadır (Kim ve Hupp, 20</w:t>
      </w:r>
      <w:r>
        <w:rPr>
          <w:rStyle w:val="Gvdemetni21"/>
        </w:rPr>
        <w:t xml:space="preserve">05; </w:t>
      </w:r>
      <w:r>
        <w:rPr>
          <w:rStyle w:val="Gvdemetni21"/>
          <w:lang w:val="en-US" w:eastAsia="en-US" w:bidi="en-US"/>
        </w:rPr>
        <w:t xml:space="preserve">Scott, Alter </w:t>
      </w:r>
      <w:r>
        <w:rPr>
          <w:rStyle w:val="Gvdemetni21"/>
        </w:rPr>
        <w:t xml:space="preserve">ve Hirn, 2011; </w:t>
      </w:r>
      <w:r>
        <w:rPr>
          <w:rStyle w:val="Gvdemetni21"/>
          <w:lang w:val="en-US" w:eastAsia="en-US" w:bidi="en-US"/>
        </w:rPr>
        <w:t xml:space="preserve">Stichter, Lewis, Whittaker, Richter, </w:t>
      </w:r>
      <w:r>
        <w:rPr>
          <w:rStyle w:val="Gvdemetni21"/>
        </w:rPr>
        <w:t xml:space="preserve">Johnson ve Trussell, 2009; </w:t>
      </w:r>
      <w:r>
        <w:rPr>
          <w:rStyle w:val="Gvdemetni21"/>
          <w:lang w:val="en-US" w:eastAsia="en-US" w:bidi="en-US"/>
        </w:rPr>
        <w:t xml:space="preserve">Sutherland, Wehby </w:t>
      </w:r>
      <w:r>
        <w:rPr>
          <w:rStyle w:val="Gvdemetni21"/>
        </w:rPr>
        <w:t xml:space="preserve">ve </w:t>
      </w:r>
      <w:r>
        <w:rPr>
          <w:rStyle w:val="Gvdemetni21"/>
          <w:lang w:val="en-US" w:eastAsia="en-US" w:bidi="en-US"/>
        </w:rPr>
        <w:t xml:space="preserve">Yoder, </w:t>
      </w:r>
      <w:r>
        <w:rPr>
          <w:rStyle w:val="Gvdemetni21"/>
        </w:rPr>
        <w:t xml:space="preserve">2002; </w:t>
      </w:r>
      <w:r>
        <w:rPr>
          <w:rStyle w:val="Gvdemetni21"/>
          <w:lang w:val="en-US" w:eastAsia="en-US" w:bidi="en-US"/>
        </w:rPr>
        <w:t xml:space="preserve">Wallace, Reschly Anderson, Bartholomay ve Hupp, 2002). </w:t>
      </w:r>
      <w:r>
        <w:rPr>
          <w:rStyle w:val="Gvdemetni21"/>
        </w:rPr>
        <w:t xml:space="preserve">Örneğin </w:t>
      </w:r>
      <w:r>
        <w:rPr>
          <w:rStyle w:val="Gvdemetni21"/>
          <w:lang w:val="en-US" w:eastAsia="en-US" w:bidi="en-US"/>
        </w:rPr>
        <w:t xml:space="preserve">Scott, Alter ve Hirn (2011), </w:t>
      </w:r>
      <w:r>
        <w:rPr>
          <w:rStyle w:val="Gvdemetni21"/>
        </w:rPr>
        <w:t>genel eğitim or</w:t>
      </w:r>
      <w:r>
        <w:rPr>
          <w:rStyle w:val="Gvdemetni21"/>
        </w:rPr>
        <w:softHyphen/>
        <w:t>tamlarındaki 1200’</w:t>
      </w:r>
      <w:r>
        <w:rPr>
          <w:rStyle w:val="Gvdemetni21"/>
        </w:rPr>
        <w:t>ün üzerinde kaynaştırma öğrencisinin davranışlarını gözleyerek analiz etmişler ve öğrencilerin zamanlarının %39’unu aktif bir şekilde öğretime, %42’sini pasif bir şekilde öğretime, %13’ünü ise görev dışı davranışlara ayırdıklarını belirlemişlerdir. Öğretme</w:t>
      </w:r>
      <w:r>
        <w:rPr>
          <w:rStyle w:val="Gvdemetni21"/>
        </w:rPr>
        <w:t>n davranışları incelendiğinde ise öğretmenlerin olumsuz öğ</w:t>
      </w:r>
      <w:r>
        <w:rPr>
          <w:rStyle w:val="Gvdemetni21"/>
        </w:rPr>
        <w:softHyphen/>
        <w:t>renci davranışlarına olumsuz dönüt verdikleri, davranışları eleştirdikleri ve öğrencile</w:t>
      </w:r>
      <w:r>
        <w:rPr>
          <w:rStyle w:val="Gvdemetni21"/>
        </w:rPr>
        <w:softHyphen/>
        <w:t>ri sıklıkla uyardıkları belirlenmiştir. Bir başka çalışmada (Kim ve Hupp, 2005), hafif ve orta düzeyde zihins</w:t>
      </w:r>
      <w:r>
        <w:rPr>
          <w:rStyle w:val="Gvdemetni21"/>
        </w:rPr>
        <w:t>el yetersizlik ya da gelişimsel-bilişsel yetersizlik tanısı almış 13 öğrencinin dersle ilgilenme davranışları ile öğretmenlerin kullandıkları yönerge ve tepkileri doğrudan gözlemler kullanılarak incelenmiş ve öğrenci-öğretmen davranış</w:t>
      </w:r>
      <w:r>
        <w:rPr>
          <w:rStyle w:val="Gvdemetni21"/>
        </w:rPr>
        <w:softHyphen/>
        <w:t>ları arasındaki izler</w:t>
      </w:r>
      <w:r>
        <w:rPr>
          <w:rStyle w:val="Gvdemetni21"/>
        </w:rPr>
        <w:t>lik analiz edilmiştir. Analiz sonucunda öğrencilerin problem dav</w:t>
      </w:r>
      <w:r>
        <w:rPr>
          <w:rStyle w:val="Gvdemetni21"/>
        </w:rPr>
        <w:softHyphen/>
        <w:t>ranışlarından sonra öğretmenlerin “yönerge, soru, mimiğe dayalı ipucu” kullanmaları halinde öğrencilerin “dersle ilgilenme” davranışı sergiledikleri; öğrencilerin problem davranışlarından son</w:t>
      </w:r>
      <w:r>
        <w:rPr>
          <w:rStyle w:val="Gvdemetni21"/>
        </w:rPr>
        <w:t>ra öğretmenlerin bu davranışları eleştirme durumlarında ise öğ</w:t>
      </w:r>
      <w:r>
        <w:rPr>
          <w:rStyle w:val="Gvdemetni21"/>
        </w:rPr>
        <w:softHyphen/>
        <w:t xml:space="preserve">rencilerin problem davranış sergilemeye devam </w:t>
      </w:r>
      <w:r>
        <w:rPr>
          <w:rStyle w:val="Gvdemetni21"/>
        </w:rPr>
        <w:lastRenderedPageBreak/>
        <w:t>ettikleri görülmüştür.</w:t>
      </w:r>
    </w:p>
    <w:p w:rsidR="00E94DCA" w:rsidRDefault="00FC5885">
      <w:pPr>
        <w:pStyle w:val="Gvdemetni20"/>
        <w:shd w:val="clear" w:color="auto" w:fill="auto"/>
        <w:spacing w:before="0" w:after="160"/>
        <w:ind w:firstLine="320"/>
      </w:pPr>
      <w:r>
        <w:rPr>
          <w:rStyle w:val="Gvdemetni21"/>
        </w:rPr>
        <w:t>Türkiye’de yapılan araştırmalara bakıldığında ise kaynaştırma sınıflarındaki öğret</w:t>
      </w:r>
      <w:r>
        <w:rPr>
          <w:rStyle w:val="Gvdemetni21"/>
        </w:rPr>
        <w:softHyphen/>
        <w:t>men ve öğrenci davranışları arasındaki iz</w:t>
      </w:r>
      <w:r>
        <w:rPr>
          <w:rStyle w:val="Gvdemetni21"/>
        </w:rPr>
        <w:t>lerliği inceleyen bir araştırmaya rastlanılma- makla birlikte, özel gereksinimli öğrenci ile öğretmen davranışları arasındaki ilişkiyi inceleyen çalışmalar bulunmaktadır. Bu araştırmaların birinde (Güner-Yıldız, 2015) ilköğretim birinci kademede öğrenim gö</w:t>
      </w:r>
      <w:r>
        <w:rPr>
          <w:rStyle w:val="Gvdemetni21"/>
        </w:rPr>
        <w:t>ren kaynaştırma öğrencilerinin derse katılım, ders dışı ve problem davranışlarıyla öğretmen davranışları arasındaki ilişki incelen</w:t>
      </w:r>
      <w:r>
        <w:rPr>
          <w:rStyle w:val="Gvdemetni21"/>
        </w:rPr>
        <w:softHyphen/>
        <w:t>miştir. Bulgular, kaynaştırma öğrencilerinin ön sıralarda oturtulduklarında akademik katılımlarının fazla, problem davranışla</w:t>
      </w:r>
      <w:r>
        <w:rPr>
          <w:rStyle w:val="Gvdemetni21"/>
        </w:rPr>
        <w:t>rının az olduğunu göstermiştir. Öğretmenler ise ön sıralara oturttukları ve bireyselleştirme yaptıkları kaynaştırma öğrencileri ile anlamlı derecede fazla akademik etkileşimde bulunmuşlardır. Ancak araştırmada, gözlem yapılan derslerin %85.19’unda kaynaştı</w:t>
      </w:r>
      <w:r>
        <w:rPr>
          <w:rStyle w:val="Gvdemetni21"/>
        </w:rPr>
        <w:t>rma öğrencileri için bireyselleştirme yapılmadığı ve derslerin %42.13’ünde kaynaştırma öğrencilerinin arka sıralara otur</w:t>
      </w:r>
      <w:r>
        <w:rPr>
          <w:rStyle w:val="Gvdemetni21"/>
        </w:rPr>
        <w:softHyphen/>
        <w:t>tulduğu da belirlenmiştir. Kaynaştırma ortamlarında öğrenci davranışlarının incelen</w:t>
      </w:r>
      <w:r>
        <w:rPr>
          <w:rStyle w:val="Gvdemetni21"/>
        </w:rPr>
        <w:softHyphen/>
        <w:t>diği ikinci araştırmada (Sucuoğlu, Akalın, Sazak-Pı</w:t>
      </w:r>
      <w:r>
        <w:rPr>
          <w:rStyle w:val="Gvdemetni21"/>
        </w:rPr>
        <w:t>nar ve Güner, 2008a) ise özel ge- reksinimli öğrenci bulunan 49 ilköğretim birinci kademe sınıfından veri toplanmıştır. Çalışmanın sonucunda özel gereksinimli öğrencilerin gözlem süresinin yaklaşık %65 inde hiç problem davranış sergilemedikleri, gözlem ara</w:t>
      </w:r>
      <w:r>
        <w:rPr>
          <w:rStyle w:val="Gvdemetni21"/>
        </w:rPr>
        <w:t>lıklarının %20 sinde etrafa bakma, %10 unda ise kalemi ağzına sokma gibi kendini uyarma davranışları sergile</w:t>
      </w:r>
      <w:r>
        <w:rPr>
          <w:rStyle w:val="Gvdemetni21"/>
        </w:rPr>
        <w:softHyphen/>
        <w:t>dikleri görülmüştür. Bir başka çalışmada Güner-Yıldız ve Melekoğlu (2012a,b) ise 54 genel eğitim sınıfında gözlem yapmışlar; her bir sınıftan hafif</w:t>
      </w:r>
      <w:r>
        <w:rPr>
          <w:rStyle w:val="Gvdemetni21"/>
        </w:rPr>
        <w:t xml:space="preserve"> düzeyde zihinsel yeter</w:t>
      </w:r>
      <w:r>
        <w:rPr>
          <w:rStyle w:val="Gvdemetni21"/>
        </w:rPr>
        <w:softHyphen/>
        <w:t>sizliği olan öğrenci ile aynı sınıftaki normal gelişim gösteren bir öğrencinin problem davranışlarını karşılaştırmışlardır. Araştırmanın bulguları, zihinsel yetersizliği olan öğrencilerin ders süresinin %34.11’inde ders dışı ve %7.3</w:t>
      </w:r>
      <w:r>
        <w:rPr>
          <w:rStyle w:val="Gvdemetni21"/>
        </w:rPr>
        <w:t xml:space="preserve">1’inde problem davranış sergilediklerini; aynı sınıflardaki normal gelişim gösteren öğrencilerin ders süresinin %23.56’sında ders dışı, %3’ünde problem davranış sergilediklerini ve öğretmenlerin kaynaştırma öğrencileri ile ortalama %7.50 oranında akademik </w:t>
      </w:r>
      <w:r>
        <w:rPr>
          <w:rStyle w:val="Gvdemetni21"/>
        </w:rPr>
        <w:t>iletişim kurduklarını göstermiştir. Türkiye’de yapılan araştırmaların ortak bulguları kaynaştırma öğrenci</w:t>
      </w:r>
      <w:r>
        <w:rPr>
          <w:rStyle w:val="Gvdemetni21"/>
        </w:rPr>
        <w:softHyphen/>
        <w:t>lerinin problem davranışlarının akranlarından anlamlı oranda farklılaşmadığını; öğ</w:t>
      </w:r>
      <w:r>
        <w:rPr>
          <w:rStyle w:val="Gvdemetni21"/>
        </w:rPr>
        <w:softHyphen/>
        <w:t>retmenlerin davranışlarının ise kaynaştırma öğrencilerinin başarılı</w:t>
      </w:r>
      <w:r>
        <w:rPr>
          <w:rStyle w:val="Gvdemetni21"/>
        </w:rPr>
        <w:t xml:space="preserve"> olması için yeterli olmadığını göstermektedir.</w:t>
      </w:r>
    </w:p>
    <w:p w:rsidR="00E94DCA" w:rsidRDefault="00FC5885">
      <w:pPr>
        <w:pStyle w:val="Gvdemetni20"/>
        <w:shd w:val="clear" w:color="auto" w:fill="auto"/>
        <w:spacing w:before="0" w:after="69" w:line="190" w:lineRule="exact"/>
        <w:ind w:firstLine="320"/>
      </w:pPr>
      <w:r>
        <w:rPr>
          <w:rStyle w:val="Gvdemetni21"/>
        </w:rPr>
        <w:t>Alan yazında öğrenci davranışları ve davranış sonrası öğretmen tepkilerini ince</w:t>
      </w:r>
      <w:r>
        <w:rPr>
          <w:rStyle w:val="Gvdemetni21"/>
        </w:rPr>
        <w:softHyphen/>
        <w:t>leyen çalışmalar olsa da özellikle kaynaştırma sınıflardaki öğrencilerin başarılarını etkileme gücü bulunan öğretmen davranışlar</w:t>
      </w:r>
      <w:r>
        <w:rPr>
          <w:rStyle w:val="Gvdemetni21"/>
        </w:rPr>
        <w:t>ı (Hines, 2001; Scruggs ve Mastropieri, 1994) ile özel gereksinimli öğrencilerin problem davranışlarının incelenmesi kaynaş</w:t>
      </w:r>
      <w:r>
        <w:rPr>
          <w:rStyle w:val="Gvdemetni21"/>
        </w:rPr>
        <w:softHyphen/>
        <w:t>tırma uygulamalarında iyileştirmeler yapabilmek için önemlidir. Ülkemizde yapılan araştırmalara bakıldığında, öğrenci ve öğretmen da</w:t>
      </w:r>
      <w:r>
        <w:rPr>
          <w:rStyle w:val="Gvdemetni21"/>
        </w:rPr>
        <w:t>vranışlarının ayrı ayrı gözlendik</w:t>
      </w:r>
      <w:r>
        <w:rPr>
          <w:rStyle w:val="Gvdemetni21"/>
        </w:rPr>
        <w:softHyphen/>
        <w:t>leri görülmektedir. Oysa bu iki tür davranış birbirlerini etkileme gücüne sahip olan, her biri diğerinin ortaya çıkışına zemin hazırlama özelliğine sahip davranışlardır. Bu nedenle, öğrenciler tarafından sergilenen problem</w:t>
      </w:r>
      <w:r>
        <w:rPr>
          <w:rStyle w:val="Gvdemetni21"/>
        </w:rPr>
        <w:t xml:space="preserve"> davranışlar ile bu davranışlara gös</w:t>
      </w:r>
      <w:r>
        <w:rPr>
          <w:rStyle w:val="Gvdemetni21"/>
        </w:rPr>
        <w:softHyphen/>
        <w:t>terilen öğretmen tepki izlerliğinin incelenmesi önemli görülmektedir. Bu çalışmadan elde edilecek bulgularla Türkiye’de kaynaştırma sınıflarındaki özel gereksinimli öğ</w:t>
      </w:r>
      <w:r>
        <w:rPr>
          <w:rStyle w:val="Gvdemetni21"/>
        </w:rPr>
        <w:softHyphen/>
        <w:t xml:space="preserve">rencilerin davranışı ile hemen ardından gösterilen </w:t>
      </w:r>
      <w:r>
        <w:rPr>
          <w:rStyle w:val="Gvdemetni21"/>
        </w:rPr>
        <w:t>öğretmen tepki izlerliği ve sınıf ortamında var olan öğretmen tepki çeşitlerinin hakkında bilgi sahibi olunabileceği düşünülmektedir. Elde edilecek bu bilgiler uygulamalarda öğretmen tepkilerinin dü</w:t>
      </w:r>
      <w:r>
        <w:rPr>
          <w:rStyle w:val="Gvdemetni21"/>
        </w:rPr>
        <w:softHyphen/>
        <w:t>zenlenmesi, doğru bir sınıf yönetiminin sağlanması ve öze</w:t>
      </w:r>
      <w:r>
        <w:rPr>
          <w:rStyle w:val="Gvdemetni21"/>
        </w:rPr>
        <w:t xml:space="preserve">l gereksinimli öğrencilere yönelik davranış müdahale </w:t>
      </w:r>
      <w:r>
        <w:rPr>
          <w:rStyle w:val="Gvdemetni21"/>
        </w:rPr>
        <w:lastRenderedPageBreak/>
        <w:t>yöntemlerinin çeşitlendirilmesi için yapılacak çalışma</w:t>
      </w:r>
      <w:r>
        <w:rPr>
          <w:rStyle w:val="Gvdemetni21"/>
        </w:rPr>
        <w:softHyphen/>
        <w:t xml:space="preserve">larda kullanılabilecektir. Bununla birlikte bu araştırmadan elde edilen bulgular ile ileriki araştırmalarda öğrenci davranışları ile hemen ardından </w:t>
      </w:r>
      <w:r>
        <w:rPr>
          <w:rStyle w:val="Gvdemetni21"/>
        </w:rPr>
        <w:t>sergilenen öğretmen tepki izlerliğinin daha çok araştırılacağı ve kaynaştırma uygulamalarının yürütüldüğü sınıflarda davranış müdahale yöntemlerinin etkilerinin inceleneceği düşünülmektedir. Tüm bu düşüncelerden hareketle bu çalışmada, genel eğitim sınıfla</w:t>
      </w:r>
      <w:r>
        <w:rPr>
          <w:rStyle w:val="Gvdemetni21"/>
        </w:rPr>
        <w:t>rındaki özel ge</w:t>
      </w:r>
      <w:r>
        <w:rPr>
          <w:rStyle w:val="Gvdemetni21"/>
        </w:rPr>
        <w:softHyphen/>
        <w:t>reksinimli öğrencilerin sergilediği problem davranışların ve bu davranışlara yönelik gösterilen öğretmen tepkilerinin incelenmesi amaçlanmıştır. Bu amaç doğrultusunda aşağıdaki sorulara yanıt aranmıştır:</w:t>
      </w:r>
    </w:p>
    <w:p w:rsidR="00E94DCA" w:rsidRDefault="00FC5885">
      <w:pPr>
        <w:pStyle w:val="Gvdemetni20"/>
        <w:shd w:val="clear" w:color="auto" w:fill="auto"/>
        <w:spacing w:before="0" w:after="118" w:line="190" w:lineRule="exact"/>
        <w:ind w:firstLine="320"/>
      </w:pPr>
      <w:r>
        <w:rPr>
          <w:rStyle w:val="Gvdemetni21"/>
        </w:rPr>
        <w:t>Genel eğitim sınıflarındaki,</w:t>
      </w:r>
    </w:p>
    <w:p w:rsidR="00E94DCA" w:rsidRDefault="00FC5885">
      <w:pPr>
        <w:pStyle w:val="Gvdemetni20"/>
        <w:numPr>
          <w:ilvl w:val="0"/>
          <w:numId w:val="2"/>
        </w:numPr>
        <w:shd w:val="clear" w:color="auto" w:fill="auto"/>
        <w:tabs>
          <w:tab w:val="left" w:pos="670"/>
        </w:tabs>
        <w:spacing w:before="0" w:after="116"/>
        <w:ind w:left="680"/>
        <w:jc w:val="left"/>
      </w:pPr>
      <w:r>
        <w:rPr>
          <w:rStyle w:val="Gvdemetni21"/>
        </w:rPr>
        <w:t>Özel ge</w:t>
      </w:r>
      <w:r>
        <w:rPr>
          <w:rStyle w:val="Gvdemetni21"/>
        </w:rPr>
        <w:t>reksinimli öğrencilerin sergiledikleri problem davranışların türü, sa</w:t>
      </w:r>
      <w:r>
        <w:rPr>
          <w:rStyle w:val="Gvdemetni21"/>
        </w:rPr>
        <w:softHyphen/>
        <w:t>yısı ve oranı nedir?</w:t>
      </w:r>
    </w:p>
    <w:p w:rsidR="00E94DCA" w:rsidRDefault="00FC5885">
      <w:pPr>
        <w:pStyle w:val="Gvdemetni20"/>
        <w:numPr>
          <w:ilvl w:val="0"/>
          <w:numId w:val="2"/>
        </w:numPr>
        <w:shd w:val="clear" w:color="auto" w:fill="auto"/>
        <w:tabs>
          <w:tab w:val="left" w:pos="670"/>
        </w:tabs>
        <w:spacing w:before="0" w:after="164" w:line="245" w:lineRule="exact"/>
        <w:ind w:left="680"/>
        <w:jc w:val="left"/>
      </w:pPr>
      <w:r>
        <w:rPr>
          <w:rStyle w:val="Gvdemetni21"/>
        </w:rPr>
        <w:t>Özel gereksinimli öğrenciler tarafından sergilenen problem davranışların son</w:t>
      </w:r>
      <w:r>
        <w:rPr>
          <w:rStyle w:val="Gvdemetni21"/>
        </w:rPr>
        <w:softHyphen/>
        <w:t>rasında gösterilen öğretmen tepkilerinin türü, sayısı ve oranı nedir?</w:t>
      </w:r>
    </w:p>
    <w:p w:rsidR="00E94DCA" w:rsidRDefault="00FC5885">
      <w:pPr>
        <w:pStyle w:val="Gvdemetni20"/>
        <w:numPr>
          <w:ilvl w:val="0"/>
          <w:numId w:val="2"/>
        </w:numPr>
        <w:shd w:val="clear" w:color="auto" w:fill="auto"/>
        <w:tabs>
          <w:tab w:val="left" w:pos="670"/>
        </w:tabs>
        <w:spacing w:before="0" w:after="251" w:line="190" w:lineRule="exact"/>
        <w:ind w:firstLine="320"/>
      </w:pPr>
      <w:r>
        <w:rPr>
          <w:rStyle w:val="Gvdemetni21"/>
        </w:rPr>
        <w:t xml:space="preserve">Bir ders süresine </w:t>
      </w:r>
      <w:r>
        <w:rPr>
          <w:rStyle w:val="Gvdemetni21"/>
        </w:rPr>
        <w:t>göre öğretmen tepkilerinin dağılımı nasıldır?</w:t>
      </w:r>
    </w:p>
    <w:p w:rsidR="00E94DCA" w:rsidRDefault="00FC5885">
      <w:pPr>
        <w:pStyle w:val="Balk20"/>
        <w:keepNext/>
        <w:keepLines/>
        <w:numPr>
          <w:ilvl w:val="0"/>
          <w:numId w:val="1"/>
        </w:numPr>
        <w:shd w:val="clear" w:color="auto" w:fill="auto"/>
        <w:tabs>
          <w:tab w:val="left" w:pos="318"/>
        </w:tabs>
        <w:spacing w:after="92" w:line="200" w:lineRule="exact"/>
      </w:pPr>
      <w:bookmarkStart w:id="4" w:name="bookmark3"/>
      <w:r>
        <w:rPr>
          <w:rStyle w:val="Balk21"/>
          <w:b/>
          <w:bCs/>
        </w:rPr>
        <w:t>Yöntem</w:t>
      </w:r>
      <w:bookmarkEnd w:id="4"/>
    </w:p>
    <w:p w:rsidR="00E94DCA" w:rsidRDefault="00FC5885">
      <w:pPr>
        <w:pStyle w:val="Gvdemetni20"/>
        <w:shd w:val="clear" w:color="auto" w:fill="auto"/>
        <w:spacing w:before="0" w:after="0"/>
        <w:ind w:firstLine="320"/>
      </w:pPr>
      <w:r>
        <w:rPr>
          <w:rStyle w:val="Gvdemetni21"/>
        </w:rPr>
        <w:t>Bu çalışma, nicel araştırma deseninin kullanıldığı betimsel bir araştırmadır. Veri</w:t>
      </w:r>
      <w:r>
        <w:rPr>
          <w:rStyle w:val="Gvdemetni21"/>
        </w:rPr>
        <w:softHyphen/>
        <w:t>len bir durumu olabildiğince tam ve dikkatli bir şekilde tanımlayan betimsel araştır</w:t>
      </w:r>
      <w:r>
        <w:rPr>
          <w:rStyle w:val="Gvdemetni21"/>
        </w:rPr>
        <w:softHyphen/>
        <w:t xml:space="preserve">malar, bireylerin, grupların ya da </w:t>
      </w:r>
      <w:r>
        <w:rPr>
          <w:rStyle w:val="Gvdemetni21"/>
        </w:rPr>
        <w:t>fiziksel ortamların özelliklerini özetleyerek sunarlar (Büyüköztürk, Kılıç-Çakmak, Akgün, Karadeniz ve Demirel, 2014). Bu araştırmada da özel gereksinimli öğrencilerin problem davranışları ve bu davranışlara karşı göste</w:t>
      </w:r>
      <w:r>
        <w:rPr>
          <w:rStyle w:val="Gvdemetni21"/>
        </w:rPr>
        <w:softHyphen/>
        <w:t>rilen öğretmen tepkileri belirlenmey</w:t>
      </w:r>
      <w:r>
        <w:rPr>
          <w:rStyle w:val="Gvdemetni21"/>
        </w:rPr>
        <w:t>e ve özetlenmeye çalışılmıştır.</w:t>
      </w:r>
    </w:p>
    <w:p w:rsidR="00E94DCA" w:rsidRDefault="00FC5885">
      <w:pPr>
        <w:pStyle w:val="Balk30"/>
        <w:keepNext/>
        <w:keepLines/>
        <w:numPr>
          <w:ilvl w:val="1"/>
          <w:numId w:val="1"/>
        </w:numPr>
        <w:shd w:val="clear" w:color="auto" w:fill="auto"/>
        <w:tabs>
          <w:tab w:val="left" w:pos="743"/>
        </w:tabs>
        <w:spacing w:after="61" w:line="200" w:lineRule="exact"/>
        <w:ind w:firstLine="320"/>
      </w:pPr>
      <w:bookmarkStart w:id="5" w:name="bookmark4"/>
      <w:r>
        <w:rPr>
          <w:rStyle w:val="Balk31"/>
          <w:b/>
          <w:bCs/>
        </w:rPr>
        <w:t>Çalışma Grubu</w:t>
      </w:r>
      <w:bookmarkEnd w:id="5"/>
    </w:p>
    <w:p w:rsidR="00E94DCA" w:rsidRDefault="00FC5885">
      <w:pPr>
        <w:pStyle w:val="Gvdemetni20"/>
        <w:shd w:val="clear" w:color="auto" w:fill="auto"/>
        <w:spacing w:before="0"/>
        <w:ind w:firstLine="320"/>
      </w:pPr>
      <w:r>
        <w:rPr>
          <w:rStyle w:val="Gvdemetni21"/>
        </w:rPr>
        <w:t>Araştırmaya Bolu İli merkez ilkokullarında görev yapan, sınıfında kaynaştırma öğrencisi olan ve sınıfında gözlem yapılmasına izin veren 72 sınıf öğretmeni katılmış</w:t>
      </w:r>
      <w:r>
        <w:rPr>
          <w:rStyle w:val="Gvdemetni21"/>
        </w:rPr>
        <w:softHyphen/>
        <w:t>tır. Çalışma grubu belirlenirken amaçlı örnekl</w:t>
      </w:r>
      <w:r>
        <w:rPr>
          <w:rStyle w:val="Gvdemetni21"/>
        </w:rPr>
        <w:t>eme kullanılmıştır. Amaçlı örnekleme, belli ölçütleri karşılayan veya belli özelliklere sahip olan bir veya daha fazla durum</w:t>
      </w:r>
      <w:r>
        <w:rPr>
          <w:rStyle w:val="Gvdemetni21"/>
        </w:rPr>
        <w:softHyphen/>
        <w:t>larda çalışılmak istenildiğinde kullanılmaktadır (Büyüköztürk, Kılıç-Çakmak, Akgün, Karadeniz ve Demirel, 2014). Bu araştırmada öğr</w:t>
      </w:r>
      <w:r>
        <w:rPr>
          <w:rStyle w:val="Gvdemetni21"/>
        </w:rPr>
        <w:t>etmenlerin araştırmaya katılımları için ölçüt olarak, sınıfında tanılı kaynaştırma öğrencisi olma, gönüllülük ve kolay ulaşılabilir olma benimsenmiştir.</w:t>
      </w:r>
    </w:p>
    <w:p w:rsidR="00E94DCA" w:rsidRDefault="00FC5885">
      <w:pPr>
        <w:pStyle w:val="Gvdemetni20"/>
        <w:shd w:val="clear" w:color="auto" w:fill="auto"/>
        <w:spacing w:before="0" w:after="152"/>
        <w:ind w:firstLine="320"/>
      </w:pPr>
      <w:r>
        <w:rPr>
          <w:rStyle w:val="Gvdemetni21"/>
        </w:rPr>
        <w:t>Araştırmada gözlem sınıfları olarak ilkokul 2., 3. ve 4. sınıflar belirlenmiştir. Birinci sınıf öğretme</w:t>
      </w:r>
      <w:r>
        <w:rPr>
          <w:rStyle w:val="Gvdemetni21"/>
        </w:rPr>
        <w:t>nleri genel olarak henüz sınıf kurallarını oturtamadıklarını, bu nedenle öğrencilerinin sınıfta problem davranışları daha çok sergileyeceklerini belir</w:t>
      </w:r>
      <w:r>
        <w:rPr>
          <w:rStyle w:val="Gvdemetni21"/>
        </w:rPr>
        <w:softHyphen/>
        <w:t>terek gözlem yapılmasına izin vermemişlerdir. Özel gereksinimli öğrenciler, Rehber</w:t>
      </w:r>
      <w:r>
        <w:rPr>
          <w:rStyle w:val="Gvdemetni21"/>
        </w:rPr>
        <w:softHyphen/>
        <w:t>lik ve Araştırma Merke</w:t>
      </w:r>
      <w:r>
        <w:rPr>
          <w:rStyle w:val="Gvdemetni21"/>
        </w:rPr>
        <w:t>zleri (RAM) tarafından kaynaştırma öğrencisi olduğu rapor edilmiş öğrencilerdir ve bu öğrencilerin tanıları arasında hafif derecede zihinsel ye</w:t>
      </w:r>
      <w:r>
        <w:rPr>
          <w:rStyle w:val="Gvdemetni21"/>
        </w:rPr>
        <w:softHyphen/>
        <w:t>tersizlik, duygusal-davranışsal bozukluk ve/veya öğrenme güçlüğü tanıları yer almak</w:t>
      </w:r>
      <w:r>
        <w:rPr>
          <w:rStyle w:val="Gvdemetni21"/>
        </w:rPr>
        <w:softHyphen/>
        <w:t>tadır. Öğretmenlere, öğrenci</w:t>
      </w:r>
      <w:r>
        <w:rPr>
          <w:rStyle w:val="Gvdemetni21"/>
        </w:rPr>
        <w:t>lere ve gözlem yapılan derslere ilişkin bilgiler Tablo 1’de sunulmuştur.</w:t>
      </w:r>
    </w:p>
    <w:p w:rsidR="00E94DCA" w:rsidRDefault="00FC5885">
      <w:pPr>
        <w:pStyle w:val="Balk30"/>
        <w:keepNext/>
        <w:keepLines/>
        <w:shd w:val="clear" w:color="auto" w:fill="auto"/>
        <w:spacing w:after="0" w:line="200" w:lineRule="exact"/>
        <w:jc w:val="left"/>
      </w:pPr>
      <w:bookmarkStart w:id="6" w:name="bookmark5"/>
      <w:r>
        <w:rPr>
          <w:rStyle w:val="Balk31"/>
          <w:b/>
          <w:bCs/>
        </w:rPr>
        <w:lastRenderedPageBreak/>
        <w:t>Tablo 1. Öğretmen, öğrenci, sınıf ve ders özellikleri</w:t>
      </w:r>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1440"/>
        <w:gridCol w:w="317"/>
        <w:gridCol w:w="298"/>
        <w:gridCol w:w="2928"/>
        <w:gridCol w:w="341"/>
        <w:gridCol w:w="398"/>
      </w:tblGrid>
      <w:tr w:rsidR="00E94DCA">
        <w:tblPrEx>
          <w:tblCellMar>
            <w:top w:w="0" w:type="dxa"/>
            <w:bottom w:w="0" w:type="dxa"/>
          </w:tblCellMar>
        </w:tblPrEx>
        <w:trPr>
          <w:trHeight w:hRule="exact" w:val="274"/>
          <w:jc w:val="center"/>
        </w:trPr>
        <w:tc>
          <w:tcPr>
            <w:tcW w:w="1440" w:type="dxa"/>
            <w:tcBorders>
              <w:top w:val="single" w:sz="4" w:space="0" w:color="auto"/>
            </w:tcBorders>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Kaln"/>
              </w:rPr>
              <w:t>Öğretmen Cinsiyet</w:t>
            </w:r>
          </w:p>
        </w:tc>
        <w:tc>
          <w:tcPr>
            <w:tcW w:w="317" w:type="dxa"/>
            <w:tcBorders>
              <w:top w:val="single" w:sz="4" w:space="0" w:color="auto"/>
            </w:tcBorders>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Kaln"/>
              </w:rPr>
              <w:t>n</w:t>
            </w:r>
          </w:p>
        </w:tc>
        <w:tc>
          <w:tcPr>
            <w:tcW w:w="298" w:type="dxa"/>
            <w:tcBorders>
              <w:top w:val="single" w:sz="4" w:space="0" w:color="auto"/>
            </w:tcBorders>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w:t>
            </w:r>
          </w:p>
        </w:tc>
        <w:tc>
          <w:tcPr>
            <w:tcW w:w="2928" w:type="dxa"/>
            <w:tcBorders>
              <w:top w:val="single" w:sz="4" w:space="0" w:color="auto"/>
            </w:tcBorders>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Kaln"/>
              </w:rPr>
              <w:t>Öğrenci Cinsiyet</w:t>
            </w:r>
          </w:p>
        </w:tc>
        <w:tc>
          <w:tcPr>
            <w:tcW w:w="341" w:type="dxa"/>
            <w:tcBorders>
              <w:top w:val="single" w:sz="4" w:space="0" w:color="auto"/>
            </w:tcBorders>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Kaln"/>
              </w:rPr>
              <w:t>n</w:t>
            </w:r>
          </w:p>
        </w:tc>
        <w:tc>
          <w:tcPr>
            <w:tcW w:w="398" w:type="dxa"/>
            <w:tcBorders>
              <w:top w:val="single" w:sz="4" w:space="0" w:color="auto"/>
            </w:tcBorders>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w:t>
            </w:r>
          </w:p>
        </w:tc>
      </w:tr>
      <w:tr w:rsidR="00E94DCA">
        <w:tblPrEx>
          <w:tblCellMar>
            <w:top w:w="0" w:type="dxa"/>
            <w:bottom w:w="0" w:type="dxa"/>
          </w:tblCellMar>
        </w:tblPrEx>
        <w:trPr>
          <w:trHeight w:hRule="exact" w:val="226"/>
          <w:jc w:val="center"/>
        </w:trPr>
        <w:tc>
          <w:tcPr>
            <w:tcW w:w="1440"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Kadın</w:t>
            </w:r>
          </w:p>
        </w:tc>
        <w:tc>
          <w:tcPr>
            <w:tcW w:w="317"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40</w:t>
            </w:r>
          </w:p>
        </w:tc>
        <w:tc>
          <w:tcPr>
            <w:tcW w:w="298"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55</w:t>
            </w:r>
          </w:p>
        </w:tc>
        <w:tc>
          <w:tcPr>
            <w:tcW w:w="2928"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Kız</w:t>
            </w:r>
          </w:p>
        </w:tc>
        <w:tc>
          <w:tcPr>
            <w:tcW w:w="341"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17</w:t>
            </w:r>
          </w:p>
        </w:tc>
        <w:tc>
          <w:tcPr>
            <w:tcW w:w="398"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23</w:t>
            </w:r>
          </w:p>
        </w:tc>
      </w:tr>
      <w:tr w:rsidR="00E94DCA">
        <w:tblPrEx>
          <w:tblCellMar>
            <w:top w:w="0" w:type="dxa"/>
            <w:bottom w:w="0" w:type="dxa"/>
          </w:tblCellMar>
        </w:tblPrEx>
        <w:trPr>
          <w:trHeight w:hRule="exact" w:val="226"/>
          <w:jc w:val="center"/>
        </w:trPr>
        <w:tc>
          <w:tcPr>
            <w:tcW w:w="1440" w:type="dxa"/>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Erkek</w:t>
            </w:r>
          </w:p>
        </w:tc>
        <w:tc>
          <w:tcPr>
            <w:tcW w:w="317" w:type="dxa"/>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32</w:t>
            </w:r>
          </w:p>
        </w:tc>
        <w:tc>
          <w:tcPr>
            <w:tcW w:w="298" w:type="dxa"/>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45</w:t>
            </w:r>
          </w:p>
        </w:tc>
        <w:tc>
          <w:tcPr>
            <w:tcW w:w="2928" w:type="dxa"/>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Erkek</w:t>
            </w:r>
          </w:p>
        </w:tc>
        <w:tc>
          <w:tcPr>
            <w:tcW w:w="341" w:type="dxa"/>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55</w:t>
            </w:r>
          </w:p>
        </w:tc>
        <w:tc>
          <w:tcPr>
            <w:tcW w:w="398" w:type="dxa"/>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76</w:t>
            </w:r>
          </w:p>
        </w:tc>
      </w:tr>
      <w:tr w:rsidR="00E94DCA">
        <w:tblPrEx>
          <w:tblCellMar>
            <w:top w:w="0" w:type="dxa"/>
            <w:bottom w:w="0" w:type="dxa"/>
          </w:tblCellMar>
        </w:tblPrEx>
        <w:trPr>
          <w:trHeight w:hRule="exact" w:val="226"/>
          <w:jc w:val="center"/>
        </w:trPr>
        <w:tc>
          <w:tcPr>
            <w:tcW w:w="5722" w:type="dxa"/>
            <w:gridSpan w:val="6"/>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left="2140" w:firstLine="0"/>
              <w:jc w:val="left"/>
            </w:pPr>
            <w:r>
              <w:rPr>
                <w:rStyle w:val="Gvdemetni27ptKaln"/>
              </w:rPr>
              <w:t>Yetersizlik türü</w:t>
            </w:r>
          </w:p>
        </w:tc>
      </w:tr>
      <w:tr w:rsidR="00E94DCA">
        <w:tblPrEx>
          <w:tblCellMar>
            <w:top w:w="0" w:type="dxa"/>
            <w:bottom w:w="0" w:type="dxa"/>
          </w:tblCellMar>
        </w:tblPrEx>
        <w:trPr>
          <w:trHeight w:hRule="exact" w:val="245"/>
          <w:jc w:val="center"/>
        </w:trPr>
        <w:tc>
          <w:tcPr>
            <w:tcW w:w="1440" w:type="dxa"/>
            <w:tcBorders>
              <w:top w:val="single" w:sz="4" w:space="0" w:color="auto"/>
            </w:tcBorders>
            <w:shd w:val="clear" w:color="auto" w:fill="FFFFFF"/>
          </w:tcPr>
          <w:p w:rsidR="00E94DCA" w:rsidRDefault="00E94DCA">
            <w:pPr>
              <w:framePr w:w="5722" w:wrap="notBeside" w:vAnchor="text" w:hAnchor="text" w:xAlign="center" w:y="1"/>
              <w:rPr>
                <w:sz w:val="10"/>
                <w:szCs w:val="10"/>
              </w:rPr>
            </w:pPr>
          </w:p>
        </w:tc>
        <w:tc>
          <w:tcPr>
            <w:tcW w:w="317" w:type="dxa"/>
            <w:tcBorders>
              <w:top w:val="single" w:sz="4" w:space="0" w:color="auto"/>
            </w:tcBorders>
            <w:shd w:val="clear" w:color="auto" w:fill="FFFFFF"/>
          </w:tcPr>
          <w:p w:rsidR="00E94DCA" w:rsidRDefault="00E94DCA">
            <w:pPr>
              <w:framePr w:w="5722" w:wrap="notBeside" w:vAnchor="text" w:hAnchor="text" w:xAlign="center" w:y="1"/>
              <w:rPr>
                <w:sz w:val="10"/>
                <w:szCs w:val="10"/>
              </w:rPr>
            </w:pPr>
          </w:p>
        </w:tc>
        <w:tc>
          <w:tcPr>
            <w:tcW w:w="298" w:type="dxa"/>
            <w:tcBorders>
              <w:top w:val="single" w:sz="4" w:space="0" w:color="auto"/>
            </w:tcBorders>
            <w:shd w:val="clear" w:color="auto" w:fill="FFFFFF"/>
          </w:tcPr>
          <w:p w:rsidR="00E94DCA" w:rsidRDefault="00E94DCA">
            <w:pPr>
              <w:framePr w:w="5722" w:wrap="notBeside" w:vAnchor="text" w:hAnchor="text" w:xAlign="center" w:y="1"/>
              <w:rPr>
                <w:sz w:val="10"/>
                <w:szCs w:val="10"/>
              </w:rPr>
            </w:pPr>
          </w:p>
        </w:tc>
        <w:tc>
          <w:tcPr>
            <w:tcW w:w="2928"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 xml:space="preserve">Zihinsel </w:t>
            </w:r>
            <w:r>
              <w:rPr>
                <w:rStyle w:val="Gvdemetni27pt"/>
              </w:rPr>
              <w:t>yetersizlik</w:t>
            </w:r>
          </w:p>
        </w:tc>
        <w:tc>
          <w:tcPr>
            <w:tcW w:w="341"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52</w:t>
            </w:r>
          </w:p>
        </w:tc>
        <w:tc>
          <w:tcPr>
            <w:tcW w:w="398"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72</w:t>
            </w:r>
          </w:p>
        </w:tc>
      </w:tr>
      <w:tr w:rsidR="00E94DCA">
        <w:tblPrEx>
          <w:tblCellMar>
            <w:top w:w="0" w:type="dxa"/>
            <w:bottom w:w="0" w:type="dxa"/>
          </w:tblCellMar>
        </w:tblPrEx>
        <w:trPr>
          <w:trHeight w:hRule="exact" w:val="240"/>
          <w:jc w:val="center"/>
        </w:trPr>
        <w:tc>
          <w:tcPr>
            <w:tcW w:w="1440" w:type="dxa"/>
            <w:shd w:val="clear" w:color="auto" w:fill="FFFFFF"/>
          </w:tcPr>
          <w:p w:rsidR="00E94DCA" w:rsidRDefault="00E94DCA">
            <w:pPr>
              <w:framePr w:w="5722" w:wrap="notBeside" w:vAnchor="text" w:hAnchor="text" w:xAlign="center" w:y="1"/>
              <w:rPr>
                <w:sz w:val="10"/>
                <w:szCs w:val="10"/>
              </w:rPr>
            </w:pPr>
          </w:p>
        </w:tc>
        <w:tc>
          <w:tcPr>
            <w:tcW w:w="317" w:type="dxa"/>
            <w:shd w:val="clear" w:color="auto" w:fill="FFFFFF"/>
          </w:tcPr>
          <w:p w:rsidR="00E94DCA" w:rsidRDefault="00E94DCA">
            <w:pPr>
              <w:framePr w:w="5722" w:wrap="notBeside" w:vAnchor="text" w:hAnchor="text" w:xAlign="center" w:y="1"/>
              <w:rPr>
                <w:sz w:val="10"/>
                <w:szCs w:val="10"/>
              </w:rPr>
            </w:pPr>
          </w:p>
        </w:tc>
        <w:tc>
          <w:tcPr>
            <w:tcW w:w="298" w:type="dxa"/>
            <w:shd w:val="clear" w:color="auto" w:fill="FFFFFF"/>
          </w:tcPr>
          <w:p w:rsidR="00E94DCA" w:rsidRDefault="00E94DCA">
            <w:pPr>
              <w:framePr w:w="5722" w:wrap="notBeside" w:vAnchor="text" w:hAnchor="text" w:xAlign="center" w:y="1"/>
              <w:rPr>
                <w:sz w:val="10"/>
                <w:szCs w:val="10"/>
              </w:rPr>
            </w:pPr>
          </w:p>
        </w:tc>
        <w:tc>
          <w:tcPr>
            <w:tcW w:w="2928" w:type="dxa"/>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Öğrenme güçlüğü</w:t>
            </w:r>
          </w:p>
        </w:tc>
        <w:tc>
          <w:tcPr>
            <w:tcW w:w="341" w:type="dxa"/>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12</w:t>
            </w:r>
          </w:p>
        </w:tc>
        <w:tc>
          <w:tcPr>
            <w:tcW w:w="398" w:type="dxa"/>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16</w:t>
            </w:r>
          </w:p>
        </w:tc>
      </w:tr>
      <w:tr w:rsidR="00E94DCA">
        <w:tblPrEx>
          <w:tblCellMar>
            <w:top w:w="0" w:type="dxa"/>
            <w:bottom w:w="0" w:type="dxa"/>
          </w:tblCellMar>
        </w:tblPrEx>
        <w:trPr>
          <w:trHeight w:hRule="exact" w:val="254"/>
          <w:jc w:val="center"/>
        </w:trPr>
        <w:tc>
          <w:tcPr>
            <w:tcW w:w="1440" w:type="dxa"/>
            <w:shd w:val="clear" w:color="auto" w:fill="FFFFFF"/>
          </w:tcPr>
          <w:p w:rsidR="00E94DCA" w:rsidRDefault="00E94DCA">
            <w:pPr>
              <w:framePr w:w="5722" w:wrap="notBeside" w:vAnchor="text" w:hAnchor="text" w:xAlign="center" w:y="1"/>
              <w:rPr>
                <w:sz w:val="10"/>
                <w:szCs w:val="10"/>
              </w:rPr>
            </w:pPr>
          </w:p>
        </w:tc>
        <w:tc>
          <w:tcPr>
            <w:tcW w:w="317" w:type="dxa"/>
            <w:shd w:val="clear" w:color="auto" w:fill="FFFFFF"/>
          </w:tcPr>
          <w:p w:rsidR="00E94DCA" w:rsidRDefault="00E94DCA">
            <w:pPr>
              <w:framePr w:w="5722" w:wrap="notBeside" w:vAnchor="text" w:hAnchor="text" w:xAlign="center" w:y="1"/>
              <w:rPr>
                <w:sz w:val="10"/>
                <w:szCs w:val="10"/>
              </w:rPr>
            </w:pPr>
          </w:p>
        </w:tc>
        <w:tc>
          <w:tcPr>
            <w:tcW w:w="298" w:type="dxa"/>
            <w:shd w:val="clear" w:color="auto" w:fill="FFFFFF"/>
          </w:tcPr>
          <w:p w:rsidR="00E94DCA" w:rsidRDefault="00E94DCA">
            <w:pPr>
              <w:framePr w:w="5722" w:wrap="notBeside" w:vAnchor="text" w:hAnchor="text" w:xAlign="center" w:y="1"/>
              <w:rPr>
                <w:sz w:val="10"/>
                <w:szCs w:val="10"/>
              </w:rPr>
            </w:pPr>
          </w:p>
        </w:tc>
        <w:tc>
          <w:tcPr>
            <w:tcW w:w="2928" w:type="dxa"/>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Dikkat eksikliği ve hiperaktivite bozukluğu</w:t>
            </w:r>
          </w:p>
        </w:tc>
        <w:tc>
          <w:tcPr>
            <w:tcW w:w="341" w:type="dxa"/>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8</w:t>
            </w:r>
          </w:p>
        </w:tc>
        <w:tc>
          <w:tcPr>
            <w:tcW w:w="398" w:type="dxa"/>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12</w:t>
            </w:r>
          </w:p>
        </w:tc>
      </w:tr>
      <w:tr w:rsidR="00E94DCA">
        <w:tblPrEx>
          <w:tblCellMar>
            <w:top w:w="0" w:type="dxa"/>
            <w:bottom w:w="0" w:type="dxa"/>
          </w:tblCellMar>
        </w:tblPrEx>
        <w:trPr>
          <w:trHeight w:hRule="exact" w:val="254"/>
          <w:jc w:val="center"/>
        </w:trPr>
        <w:tc>
          <w:tcPr>
            <w:tcW w:w="1440"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Kaln"/>
              </w:rPr>
              <w:t>Sınıf Düzeyi</w:t>
            </w:r>
          </w:p>
        </w:tc>
        <w:tc>
          <w:tcPr>
            <w:tcW w:w="317" w:type="dxa"/>
            <w:tcBorders>
              <w:top w:val="single" w:sz="4" w:space="0" w:color="auto"/>
            </w:tcBorders>
            <w:shd w:val="clear" w:color="auto" w:fill="FFFFFF"/>
          </w:tcPr>
          <w:p w:rsidR="00E94DCA" w:rsidRDefault="00E94DCA">
            <w:pPr>
              <w:framePr w:w="5722" w:wrap="notBeside" w:vAnchor="text" w:hAnchor="text" w:xAlign="center" w:y="1"/>
              <w:rPr>
                <w:sz w:val="10"/>
                <w:szCs w:val="10"/>
              </w:rPr>
            </w:pPr>
          </w:p>
        </w:tc>
        <w:tc>
          <w:tcPr>
            <w:tcW w:w="298" w:type="dxa"/>
            <w:tcBorders>
              <w:top w:val="single" w:sz="4" w:space="0" w:color="auto"/>
            </w:tcBorders>
            <w:shd w:val="clear" w:color="auto" w:fill="FFFFFF"/>
          </w:tcPr>
          <w:p w:rsidR="00E94DCA" w:rsidRDefault="00E94DCA">
            <w:pPr>
              <w:framePr w:w="5722" w:wrap="notBeside" w:vAnchor="text" w:hAnchor="text" w:xAlign="center" w:y="1"/>
              <w:rPr>
                <w:sz w:val="10"/>
                <w:szCs w:val="10"/>
              </w:rPr>
            </w:pPr>
          </w:p>
        </w:tc>
        <w:tc>
          <w:tcPr>
            <w:tcW w:w="2928"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Kaln"/>
              </w:rPr>
              <w:t>Ders</w:t>
            </w:r>
          </w:p>
        </w:tc>
        <w:tc>
          <w:tcPr>
            <w:tcW w:w="341" w:type="dxa"/>
            <w:tcBorders>
              <w:top w:val="single" w:sz="4" w:space="0" w:color="auto"/>
            </w:tcBorders>
            <w:shd w:val="clear" w:color="auto" w:fill="FFFFFF"/>
          </w:tcPr>
          <w:p w:rsidR="00E94DCA" w:rsidRDefault="00E94DCA">
            <w:pPr>
              <w:framePr w:w="5722" w:wrap="notBeside" w:vAnchor="text" w:hAnchor="text" w:xAlign="center" w:y="1"/>
              <w:rPr>
                <w:sz w:val="10"/>
                <w:szCs w:val="10"/>
              </w:rPr>
            </w:pPr>
          </w:p>
        </w:tc>
        <w:tc>
          <w:tcPr>
            <w:tcW w:w="398" w:type="dxa"/>
            <w:tcBorders>
              <w:top w:val="single" w:sz="4" w:space="0" w:color="auto"/>
            </w:tcBorders>
            <w:shd w:val="clear" w:color="auto" w:fill="FFFFFF"/>
          </w:tcPr>
          <w:p w:rsidR="00E94DCA" w:rsidRDefault="00E94DCA">
            <w:pPr>
              <w:framePr w:w="5722" w:wrap="notBeside" w:vAnchor="text" w:hAnchor="text" w:xAlign="center" w:y="1"/>
              <w:rPr>
                <w:sz w:val="10"/>
                <w:szCs w:val="10"/>
              </w:rPr>
            </w:pPr>
          </w:p>
        </w:tc>
      </w:tr>
      <w:tr w:rsidR="00E94DCA">
        <w:tblPrEx>
          <w:tblCellMar>
            <w:top w:w="0" w:type="dxa"/>
            <w:bottom w:w="0" w:type="dxa"/>
          </w:tblCellMar>
        </w:tblPrEx>
        <w:trPr>
          <w:trHeight w:hRule="exact" w:val="226"/>
          <w:jc w:val="center"/>
        </w:trPr>
        <w:tc>
          <w:tcPr>
            <w:tcW w:w="1440"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2.Sınıf</w:t>
            </w:r>
          </w:p>
        </w:tc>
        <w:tc>
          <w:tcPr>
            <w:tcW w:w="317"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29</w:t>
            </w:r>
          </w:p>
        </w:tc>
        <w:tc>
          <w:tcPr>
            <w:tcW w:w="298"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40</w:t>
            </w:r>
          </w:p>
        </w:tc>
        <w:tc>
          <w:tcPr>
            <w:tcW w:w="2928"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Matematik</w:t>
            </w:r>
          </w:p>
        </w:tc>
        <w:tc>
          <w:tcPr>
            <w:tcW w:w="341"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30</w:t>
            </w:r>
          </w:p>
        </w:tc>
        <w:tc>
          <w:tcPr>
            <w:tcW w:w="398"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41</w:t>
            </w:r>
          </w:p>
        </w:tc>
      </w:tr>
      <w:tr w:rsidR="00E94DCA">
        <w:tblPrEx>
          <w:tblCellMar>
            <w:top w:w="0" w:type="dxa"/>
            <w:bottom w:w="0" w:type="dxa"/>
          </w:tblCellMar>
        </w:tblPrEx>
        <w:trPr>
          <w:trHeight w:hRule="exact" w:val="240"/>
          <w:jc w:val="center"/>
        </w:trPr>
        <w:tc>
          <w:tcPr>
            <w:tcW w:w="1440" w:type="dxa"/>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3.Sınıf</w:t>
            </w:r>
          </w:p>
        </w:tc>
        <w:tc>
          <w:tcPr>
            <w:tcW w:w="317" w:type="dxa"/>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16</w:t>
            </w:r>
          </w:p>
        </w:tc>
        <w:tc>
          <w:tcPr>
            <w:tcW w:w="298" w:type="dxa"/>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22</w:t>
            </w:r>
          </w:p>
        </w:tc>
        <w:tc>
          <w:tcPr>
            <w:tcW w:w="2928" w:type="dxa"/>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Türkçe</w:t>
            </w:r>
          </w:p>
        </w:tc>
        <w:tc>
          <w:tcPr>
            <w:tcW w:w="341" w:type="dxa"/>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45</w:t>
            </w:r>
          </w:p>
        </w:tc>
        <w:tc>
          <w:tcPr>
            <w:tcW w:w="398" w:type="dxa"/>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62</w:t>
            </w:r>
          </w:p>
        </w:tc>
      </w:tr>
      <w:tr w:rsidR="00E94DCA">
        <w:tblPrEx>
          <w:tblCellMar>
            <w:top w:w="0" w:type="dxa"/>
            <w:bottom w:w="0" w:type="dxa"/>
          </w:tblCellMar>
        </w:tblPrEx>
        <w:trPr>
          <w:trHeight w:hRule="exact" w:val="216"/>
          <w:jc w:val="center"/>
        </w:trPr>
        <w:tc>
          <w:tcPr>
            <w:tcW w:w="1440" w:type="dxa"/>
            <w:shd w:val="clear" w:color="auto" w:fill="FFFFFF"/>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4.Sınıf</w:t>
            </w:r>
          </w:p>
        </w:tc>
        <w:tc>
          <w:tcPr>
            <w:tcW w:w="317" w:type="dxa"/>
            <w:shd w:val="clear" w:color="auto" w:fill="FFFFFF"/>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27</w:t>
            </w:r>
          </w:p>
        </w:tc>
        <w:tc>
          <w:tcPr>
            <w:tcW w:w="298" w:type="dxa"/>
            <w:shd w:val="clear" w:color="auto" w:fill="FFFFFF"/>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38</w:t>
            </w:r>
          </w:p>
        </w:tc>
        <w:tc>
          <w:tcPr>
            <w:tcW w:w="2928" w:type="dxa"/>
            <w:shd w:val="clear" w:color="auto" w:fill="FFFFFF"/>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Hayat Bilgisi</w:t>
            </w:r>
          </w:p>
        </w:tc>
        <w:tc>
          <w:tcPr>
            <w:tcW w:w="341" w:type="dxa"/>
            <w:shd w:val="clear" w:color="auto" w:fill="FFFFFF"/>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27</w:t>
            </w:r>
          </w:p>
        </w:tc>
        <w:tc>
          <w:tcPr>
            <w:tcW w:w="398" w:type="dxa"/>
            <w:shd w:val="clear" w:color="auto" w:fill="FFFFFF"/>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37</w:t>
            </w:r>
          </w:p>
        </w:tc>
      </w:tr>
      <w:tr w:rsidR="00E94DCA">
        <w:tblPrEx>
          <w:tblCellMar>
            <w:top w:w="0" w:type="dxa"/>
            <w:bottom w:w="0" w:type="dxa"/>
          </w:tblCellMar>
        </w:tblPrEx>
        <w:trPr>
          <w:trHeight w:hRule="exact" w:val="226"/>
          <w:jc w:val="center"/>
        </w:trPr>
        <w:tc>
          <w:tcPr>
            <w:tcW w:w="1440" w:type="dxa"/>
            <w:tcBorders>
              <w:top w:val="single" w:sz="4" w:space="0" w:color="auto"/>
            </w:tcBorders>
            <w:shd w:val="clear" w:color="auto" w:fill="FFFFFF"/>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Kaln"/>
              </w:rPr>
              <w:t>Sınıf Mevcudu</w:t>
            </w:r>
          </w:p>
        </w:tc>
        <w:tc>
          <w:tcPr>
            <w:tcW w:w="317" w:type="dxa"/>
            <w:tcBorders>
              <w:top w:val="single" w:sz="4" w:space="0" w:color="auto"/>
            </w:tcBorders>
            <w:shd w:val="clear" w:color="auto" w:fill="FFFFFF"/>
          </w:tcPr>
          <w:p w:rsidR="00E94DCA" w:rsidRDefault="00E94DCA">
            <w:pPr>
              <w:framePr w:w="5722" w:wrap="notBeside" w:vAnchor="text" w:hAnchor="text" w:xAlign="center" w:y="1"/>
              <w:rPr>
                <w:sz w:val="10"/>
                <w:szCs w:val="10"/>
              </w:rPr>
            </w:pPr>
          </w:p>
        </w:tc>
        <w:tc>
          <w:tcPr>
            <w:tcW w:w="298" w:type="dxa"/>
            <w:tcBorders>
              <w:top w:val="single" w:sz="4" w:space="0" w:color="auto"/>
            </w:tcBorders>
            <w:shd w:val="clear" w:color="auto" w:fill="FFFFFF"/>
          </w:tcPr>
          <w:p w:rsidR="00E94DCA" w:rsidRDefault="00E94DCA">
            <w:pPr>
              <w:framePr w:w="5722" w:wrap="notBeside" w:vAnchor="text" w:hAnchor="text" w:xAlign="center" w:y="1"/>
              <w:rPr>
                <w:sz w:val="10"/>
                <w:szCs w:val="10"/>
              </w:rPr>
            </w:pPr>
          </w:p>
        </w:tc>
        <w:tc>
          <w:tcPr>
            <w:tcW w:w="2928" w:type="dxa"/>
            <w:tcBorders>
              <w:top w:val="single" w:sz="4" w:space="0" w:color="auto"/>
            </w:tcBorders>
            <w:shd w:val="clear" w:color="auto" w:fill="FFFFFF"/>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Kaln"/>
              </w:rPr>
              <w:t>İşleyiş</w:t>
            </w:r>
          </w:p>
        </w:tc>
        <w:tc>
          <w:tcPr>
            <w:tcW w:w="341" w:type="dxa"/>
            <w:tcBorders>
              <w:top w:val="single" w:sz="4" w:space="0" w:color="auto"/>
            </w:tcBorders>
            <w:shd w:val="clear" w:color="auto" w:fill="FFFFFF"/>
          </w:tcPr>
          <w:p w:rsidR="00E94DCA" w:rsidRDefault="00E94DCA">
            <w:pPr>
              <w:framePr w:w="5722" w:wrap="notBeside" w:vAnchor="text" w:hAnchor="text" w:xAlign="center" w:y="1"/>
              <w:rPr>
                <w:sz w:val="10"/>
                <w:szCs w:val="10"/>
              </w:rPr>
            </w:pPr>
          </w:p>
        </w:tc>
        <w:tc>
          <w:tcPr>
            <w:tcW w:w="398" w:type="dxa"/>
            <w:tcBorders>
              <w:top w:val="single" w:sz="4" w:space="0" w:color="auto"/>
            </w:tcBorders>
            <w:shd w:val="clear" w:color="auto" w:fill="FFFFFF"/>
          </w:tcPr>
          <w:p w:rsidR="00E94DCA" w:rsidRDefault="00E94DCA">
            <w:pPr>
              <w:framePr w:w="5722" w:wrap="notBeside" w:vAnchor="text" w:hAnchor="text" w:xAlign="center" w:y="1"/>
              <w:rPr>
                <w:sz w:val="10"/>
                <w:szCs w:val="10"/>
              </w:rPr>
            </w:pPr>
          </w:p>
        </w:tc>
      </w:tr>
      <w:tr w:rsidR="00E94DCA">
        <w:tblPrEx>
          <w:tblCellMar>
            <w:top w:w="0" w:type="dxa"/>
            <w:bottom w:w="0" w:type="dxa"/>
          </w:tblCellMar>
        </w:tblPrEx>
        <w:trPr>
          <w:trHeight w:hRule="exact" w:val="226"/>
          <w:jc w:val="center"/>
        </w:trPr>
        <w:tc>
          <w:tcPr>
            <w:tcW w:w="1440"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19-25</w:t>
            </w:r>
          </w:p>
        </w:tc>
        <w:tc>
          <w:tcPr>
            <w:tcW w:w="317"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13</w:t>
            </w:r>
          </w:p>
        </w:tc>
        <w:tc>
          <w:tcPr>
            <w:tcW w:w="298"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18</w:t>
            </w:r>
          </w:p>
        </w:tc>
        <w:tc>
          <w:tcPr>
            <w:tcW w:w="2928"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Düz anlatım</w:t>
            </w:r>
          </w:p>
        </w:tc>
        <w:tc>
          <w:tcPr>
            <w:tcW w:w="341"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7</w:t>
            </w:r>
          </w:p>
        </w:tc>
        <w:tc>
          <w:tcPr>
            <w:tcW w:w="398" w:type="dxa"/>
            <w:tcBorders>
              <w:top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9</w:t>
            </w:r>
          </w:p>
        </w:tc>
      </w:tr>
      <w:tr w:rsidR="00E94DCA">
        <w:tblPrEx>
          <w:tblCellMar>
            <w:top w:w="0" w:type="dxa"/>
            <w:bottom w:w="0" w:type="dxa"/>
          </w:tblCellMar>
        </w:tblPrEx>
        <w:trPr>
          <w:trHeight w:hRule="exact" w:val="245"/>
          <w:jc w:val="center"/>
        </w:trPr>
        <w:tc>
          <w:tcPr>
            <w:tcW w:w="1440" w:type="dxa"/>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26-30</w:t>
            </w:r>
          </w:p>
        </w:tc>
        <w:tc>
          <w:tcPr>
            <w:tcW w:w="317" w:type="dxa"/>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20</w:t>
            </w:r>
          </w:p>
        </w:tc>
        <w:tc>
          <w:tcPr>
            <w:tcW w:w="298" w:type="dxa"/>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27</w:t>
            </w:r>
          </w:p>
        </w:tc>
        <w:tc>
          <w:tcPr>
            <w:tcW w:w="2928" w:type="dxa"/>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Bilgisayar destekli</w:t>
            </w:r>
          </w:p>
        </w:tc>
        <w:tc>
          <w:tcPr>
            <w:tcW w:w="341" w:type="dxa"/>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2</w:t>
            </w:r>
          </w:p>
        </w:tc>
        <w:tc>
          <w:tcPr>
            <w:tcW w:w="398" w:type="dxa"/>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2</w:t>
            </w:r>
          </w:p>
        </w:tc>
      </w:tr>
      <w:tr w:rsidR="00E94DCA">
        <w:tblPrEx>
          <w:tblCellMar>
            <w:top w:w="0" w:type="dxa"/>
            <w:bottom w:w="0" w:type="dxa"/>
          </w:tblCellMar>
        </w:tblPrEx>
        <w:trPr>
          <w:trHeight w:hRule="exact" w:val="235"/>
          <w:jc w:val="center"/>
        </w:trPr>
        <w:tc>
          <w:tcPr>
            <w:tcW w:w="1440" w:type="dxa"/>
            <w:shd w:val="clear" w:color="auto" w:fill="FFFFFF"/>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30-35</w:t>
            </w:r>
          </w:p>
        </w:tc>
        <w:tc>
          <w:tcPr>
            <w:tcW w:w="317" w:type="dxa"/>
            <w:shd w:val="clear" w:color="auto" w:fill="FFFFFF"/>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29</w:t>
            </w:r>
          </w:p>
        </w:tc>
        <w:tc>
          <w:tcPr>
            <w:tcW w:w="298" w:type="dxa"/>
            <w:shd w:val="clear" w:color="auto" w:fill="FFFFFF"/>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40</w:t>
            </w:r>
          </w:p>
        </w:tc>
        <w:tc>
          <w:tcPr>
            <w:tcW w:w="2928" w:type="dxa"/>
            <w:shd w:val="clear" w:color="auto" w:fill="FFFFFF"/>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Kalem-kağıt</w:t>
            </w:r>
          </w:p>
        </w:tc>
        <w:tc>
          <w:tcPr>
            <w:tcW w:w="341" w:type="dxa"/>
            <w:shd w:val="clear" w:color="auto" w:fill="FFFFFF"/>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15</w:t>
            </w:r>
          </w:p>
        </w:tc>
        <w:tc>
          <w:tcPr>
            <w:tcW w:w="398" w:type="dxa"/>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20</w:t>
            </w:r>
          </w:p>
        </w:tc>
      </w:tr>
      <w:tr w:rsidR="00E94DCA">
        <w:tblPrEx>
          <w:tblCellMar>
            <w:top w:w="0" w:type="dxa"/>
            <w:bottom w:w="0" w:type="dxa"/>
          </w:tblCellMar>
        </w:tblPrEx>
        <w:trPr>
          <w:trHeight w:hRule="exact" w:val="240"/>
          <w:jc w:val="center"/>
        </w:trPr>
        <w:tc>
          <w:tcPr>
            <w:tcW w:w="1440" w:type="dxa"/>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36 ve üstü</w:t>
            </w:r>
          </w:p>
        </w:tc>
        <w:tc>
          <w:tcPr>
            <w:tcW w:w="317" w:type="dxa"/>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10</w:t>
            </w:r>
          </w:p>
        </w:tc>
        <w:tc>
          <w:tcPr>
            <w:tcW w:w="298" w:type="dxa"/>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7</w:t>
            </w:r>
          </w:p>
        </w:tc>
        <w:tc>
          <w:tcPr>
            <w:tcW w:w="2928" w:type="dxa"/>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Soru Cevap</w:t>
            </w:r>
          </w:p>
        </w:tc>
        <w:tc>
          <w:tcPr>
            <w:tcW w:w="341" w:type="dxa"/>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39</w:t>
            </w:r>
          </w:p>
        </w:tc>
        <w:tc>
          <w:tcPr>
            <w:tcW w:w="398" w:type="dxa"/>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54</w:t>
            </w:r>
          </w:p>
        </w:tc>
      </w:tr>
      <w:tr w:rsidR="00E94DCA">
        <w:tblPrEx>
          <w:tblCellMar>
            <w:top w:w="0" w:type="dxa"/>
            <w:bottom w:w="0" w:type="dxa"/>
          </w:tblCellMar>
        </w:tblPrEx>
        <w:trPr>
          <w:trHeight w:hRule="exact" w:val="235"/>
          <w:jc w:val="center"/>
        </w:trPr>
        <w:tc>
          <w:tcPr>
            <w:tcW w:w="1440" w:type="dxa"/>
            <w:shd w:val="clear" w:color="auto" w:fill="FFFFFF"/>
          </w:tcPr>
          <w:p w:rsidR="00E94DCA" w:rsidRDefault="00E94DCA">
            <w:pPr>
              <w:framePr w:w="5722" w:wrap="notBeside" w:vAnchor="text" w:hAnchor="text" w:xAlign="center" w:y="1"/>
              <w:rPr>
                <w:sz w:val="10"/>
                <w:szCs w:val="10"/>
              </w:rPr>
            </w:pPr>
          </w:p>
        </w:tc>
        <w:tc>
          <w:tcPr>
            <w:tcW w:w="317" w:type="dxa"/>
            <w:shd w:val="clear" w:color="auto" w:fill="FFFFFF"/>
          </w:tcPr>
          <w:p w:rsidR="00E94DCA" w:rsidRDefault="00E94DCA">
            <w:pPr>
              <w:framePr w:w="5722" w:wrap="notBeside" w:vAnchor="text" w:hAnchor="text" w:xAlign="center" w:y="1"/>
              <w:rPr>
                <w:sz w:val="10"/>
                <w:szCs w:val="10"/>
              </w:rPr>
            </w:pPr>
          </w:p>
        </w:tc>
        <w:tc>
          <w:tcPr>
            <w:tcW w:w="298" w:type="dxa"/>
            <w:shd w:val="clear" w:color="auto" w:fill="FFFFFF"/>
          </w:tcPr>
          <w:p w:rsidR="00E94DCA" w:rsidRDefault="00E94DCA">
            <w:pPr>
              <w:framePr w:w="5722" w:wrap="notBeside" w:vAnchor="text" w:hAnchor="text" w:xAlign="center" w:y="1"/>
              <w:rPr>
                <w:sz w:val="10"/>
                <w:szCs w:val="10"/>
              </w:rPr>
            </w:pPr>
          </w:p>
        </w:tc>
        <w:tc>
          <w:tcPr>
            <w:tcW w:w="2928" w:type="dxa"/>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Sesli okuma</w:t>
            </w:r>
          </w:p>
        </w:tc>
        <w:tc>
          <w:tcPr>
            <w:tcW w:w="341" w:type="dxa"/>
            <w:shd w:val="clear" w:color="auto" w:fill="FFFFFF"/>
            <w:vAlign w:val="center"/>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5</w:t>
            </w:r>
          </w:p>
        </w:tc>
        <w:tc>
          <w:tcPr>
            <w:tcW w:w="398" w:type="dxa"/>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6</w:t>
            </w:r>
          </w:p>
        </w:tc>
      </w:tr>
      <w:tr w:rsidR="00E94DCA">
        <w:tblPrEx>
          <w:tblCellMar>
            <w:top w:w="0" w:type="dxa"/>
            <w:bottom w:w="0" w:type="dxa"/>
          </w:tblCellMar>
        </w:tblPrEx>
        <w:trPr>
          <w:trHeight w:hRule="exact" w:val="240"/>
          <w:jc w:val="center"/>
        </w:trPr>
        <w:tc>
          <w:tcPr>
            <w:tcW w:w="1440" w:type="dxa"/>
            <w:tcBorders>
              <w:bottom w:val="single" w:sz="4" w:space="0" w:color="auto"/>
            </w:tcBorders>
            <w:shd w:val="clear" w:color="auto" w:fill="FFFFFF"/>
          </w:tcPr>
          <w:p w:rsidR="00E94DCA" w:rsidRDefault="00E94DCA">
            <w:pPr>
              <w:framePr w:w="5722" w:wrap="notBeside" w:vAnchor="text" w:hAnchor="text" w:xAlign="center" w:y="1"/>
              <w:rPr>
                <w:sz w:val="10"/>
                <w:szCs w:val="10"/>
              </w:rPr>
            </w:pPr>
          </w:p>
        </w:tc>
        <w:tc>
          <w:tcPr>
            <w:tcW w:w="317" w:type="dxa"/>
            <w:tcBorders>
              <w:bottom w:val="single" w:sz="4" w:space="0" w:color="auto"/>
            </w:tcBorders>
            <w:shd w:val="clear" w:color="auto" w:fill="FFFFFF"/>
          </w:tcPr>
          <w:p w:rsidR="00E94DCA" w:rsidRDefault="00E94DCA">
            <w:pPr>
              <w:framePr w:w="5722" w:wrap="notBeside" w:vAnchor="text" w:hAnchor="text" w:xAlign="center" w:y="1"/>
              <w:rPr>
                <w:sz w:val="10"/>
                <w:szCs w:val="10"/>
              </w:rPr>
            </w:pPr>
          </w:p>
        </w:tc>
        <w:tc>
          <w:tcPr>
            <w:tcW w:w="298" w:type="dxa"/>
            <w:tcBorders>
              <w:bottom w:val="single" w:sz="4" w:space="0" w:color="auto"/>
            </w:tcBorders>
            <w:shd w:val="clear" w:color="auto" w:fill="FFFFFF"/>
          </w:tcPr>
          <w:p w:rsidR="00E94DCA" w:rsidRDefault="00E94DCA">
            <w:pPr>
              <w:framePr w:w="5722" w:wrap="notBeside" w:vAnchor="text" w:hAnchor="text" w:xAlign="center" w:y="1"/>
              <w:rPr>
                <w:sz w:val="10"/>
                <w:szCs w:val="10"/>
              </w:rPr>
            </w:pPr>
          </w:p>
        </w:tc>
        <w:tc>
          <w:tcPr>
            <w:tcW w:w="2928" w:type="dxa"/>
            <w:tcBorders>
              <w:bottom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Sessiz okuma</w:t>
            </w:r>
          </w:p>
        </w:tc>
        <w:tc>
          <w:tcPr>
            <w:tcW w:w="341" w:type="dxa"/>
            <w:tcBorders>
              <w:bottom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4</w:t>
            </w:r>
          </w:p>
        </w:tc>
        <w:tc>
          <w:tcPr>
            <w:tcW w:w="398" w:type="dxa"/>
            <w:tcBorders>
              <w:bottom w:val="single" w:sz="4" w:space="0" w:color="auto"/>
            </w:tcBorders>
            <w:shd w:val="clear" w:color="auto" w:fill="FFFFFF"/>
            <w:vAlign w:val="bottom"/>
          </w:tcPr>
          <w:p w:rsidR="00E94DCA" w:rsidRDefault="00FC5885">
            <w:pPr>
              <w:pStyle w:val="Gvdemetni20"/>
              <w:framePr w:w="5722" w:wrap="notBeside" w:vAnchor="text" w:hAnchor="text" w:xAlign="center" w:y="1"/>
              <w:shd w:val="clear" w:color="auto" w:fill="auto"/>
              <w:spacing w:before="0" w:after="0" w:line="140" w:lineRule="exact"/>
              <w:ind w:firstLine="0"/>
              <w:jc w:val="left"/>
            </w:pPr>
            <w:r>
              <w:rPr>
                <w:rStyle w:val="Gvdemetni27pt"/>
              </w:rPr>
              <w:t>19</w:t>
            </w:r>
          </w:p>
        </w:tc>
      </w:tr>
    </w:tbl>
    <w:p w:rsidR="00E94DCA" w:rsidRDefault="00E94DCA">
      <w:pPr>
        <w:framePr w:w="5722" w:wrap="notBeside" w:vAnchor="text" w:hAnchor="text" w:xAlign="center" w:y="1"/>
        <w:rPr>
          <w:sz w:val="2"/>
          <w:szCs w:val="2"/>
        </w:rPr>
      </w:pPr>
    </w:p>
    <w:p w:rsidR="00E94DCA" w:rsidRDefault="00E94DCA">
      <w:pPr>
        <w:rPr>
          <w:sz w:val="2"/>
          <w:szCs w:val="2"/>
        </w:rPr>
      </w:pPr>
    </w:p>
    <w:p w:rsidR="00E94DCA" w:rsidRDefault="00FC5885">
      <w:pPr>
        <w:pStyle w:val="Balk30"/>
        <w:keepNext/>
        <w:keepLines/>
        <w:numPr>
          <w:ilvl w:val="1"/>
          <w:numId w:val="1"/>
        </w:numPr>
        <w:shd w:val="clear" w:color="auto" w:fill="auto"/>
        <w:tabs>
          <w:tab w:val="left" w:pos="743"/>
        </w:tabs>
        <w:spacing w:after="87" w:line="200" w:lineRule="exact"/>
        <w:ind w:firstLine="320"/>
      </w:pPr>
      <w:bookmarkStart w:id="7" w:name="bookmark6"/>
      <w:r>
        <w:rPr>
          <w:rStyle w:val="Balk31"/>
          <w:b/>
          <w:bCs/>
        </w:rPr>
        <w:t>Verilerin Toplanması</w:t>
      </w:r>
      <w:bookmarkEnd w:id="7"/>
    </w:p>
    <w:p w:rsidR="00E94DCA" w:rsidRDefault="00FC5885">
      <w:pPr>
        <w:pStyle w:val="Gvdemetni20"/>
        <w:shd w:val="clear" w:color="auto" w:fill="auto"/>
        <w:spacing w:before="0"/>
        <w:ind w:firstLine="320"/>
      </w:pPr>
      <w:r>
        <w:rPr>
          <w:rStyle w:val="Gvdemetni21"/>
        </w:rPr>
        <w:t xml:space="preserve">Bu araştırmada verilerin toplanmasında gözlem tekniğinden </w:t>
      </w:r>
      <w:r>
        <w:rPr>
          <w:rStyle w:val="Gvdemetni21"/>
        </w:rPr>
        <w:t>yararlanmıştır. Gözlemlerde ise problem davranışların belirlenmesi için kullanılan “anekdot kaydı tekniği”nden yararlanılmıştır. Anekdot kaydı, davranış öncesinde ya da sonrasında neler olduğunun belirlenmesinde kullanılan, sistematik bir biçimde belirli z</w:t>
      </w:r>
      <w:r>
        <w:rPr>
          <w:rStyle w:val="Gvdemetni21"/>
        </w:rPr>
        <w:t>aman ve sürelerde uygulanan bir gözlem tekniğidir (Tekin-İftar, 2012). Bu çalışmada, öğret</w:t>
      </w:r>
      <w:r>
        <w:rPr>
          <w:rStyle w:val="Gvdemetni21"/>
        </w:rPr>
        <w:softHyphen/>
        <w:t>men ve öğrenci davranışlarına ilişkin veriler anekdot kaydı tekniği ile toplanmış; anekdot kaydı ile özel gereksinimli öğrencilerin hangi problem davranışları sergil</w:t>
      </w:r>
      <w:r>
        <w:rPr>
          <w:rStyle w:val="Gvdemetni21"/>
        </w:rPr>
        <w:t>e</w:t>
      </w:r>
      <w:r>
        <w:rPr>
          <w:rStyle w:val="Gvdemetni21"/>
        </w:rPr>
        <w:softHyphen/>
        <w:t>dikleri ve öğretmenlerin bu problem davranışlara gösterdikleri tepkiler kayıt edilmiş</w:t>
      </w:r>
      <w:r>
        <w:rPr>
          <w:rStyle w:val="Gvdemetni21"/>
        </w:rPr>
        <w:softHyphen/>
        <w:t>tir. Milli Eğitim Bakanlığı’ndan gerekli araştırma izninin alınmasından sonra araştır</w:t>
      </w:r>
      <w:r>
        <w:rPr>
          <w:rStyle w:val="Gvdemetni21"/>
        </w:rPr>
        <w:softHyphen/>
        <w:t xml:space="preserve">ma grubunda yer alan 72 öğretmenin sınıfında, öğretmenler için uygun bir akademik </w:t>
      </w:r>
      <w:r>
        <w:rPr>
          <w:rStyle w:val="Gvdemetni21"/>
        </w:rPr>
        <w:t>öğretimin yapıldığı Matematik, Türkçe ve Hayat Bilgisi derslerinden birinde gözlem yapılmıştır. Gözlemler, öğretmen derse girdikten 5 dakika sonra başlamış ve dersin bitimine kadar, 35 dakika süresince, anekdot kaydı tekniğine dayalı olarak hazırlanan “Ane</w:t>
      </w:r>
      <w:r>
        <w:rPr>
          <w:rStyle w:val="Gvdemetni21"/>
        </w:rPr>
        <w:t>kdot Kaydı Gözlem Formu (AKGF)” kullanılarak toplam 72 oturum, 2520 da</w:t>
      </w:r>
      <w:r>
        <w:rPr>
          <w:rStyle w:val="Gvdemetni21"/>
        </w:rPr>
        <w:softHyphen/>
        <w:t>kika veri toplanmıştır.</w:t>
      </w:r>
    </w:p>
    <w:p w:rsidR="00E94DCA" w:rsidRDefault="00FC5885">
      <w:pPr>
        <w:pStyle w:val="Gvdemetni20"/>
        <w:shd w:val="clear" w:color="auto" w:fill="auto"/>
        <w:spacing w:before="0" w:after="152"/>
        <w:ind w:firstLine="320"/>
      </w:pPr>
      <w:r>
        <w:rPr>
          <w:rStyle w:val="Gvdemetni2talik"/>
        </w:rPr>
        <w:t>Gözlemci Eğitimi'.</w:t>
      </w:r>
      <w:r>
        <w:rPr>
          <w:rStyle w:val="Gvdemetni21"/>
        </w:rPr>
        <w:t xml:space="preserve"> Gözlemci eğitimi birinci araştırmacı tarafından gerçekleştiril</w:t>
      </w:r>
      <w:r>
        <w:rPr>
          <w:rStyle w:val="Gvdemetni21"/>
        </w:rPr>
        <w:softHyphen/>
        <w:t xml:space="preserve">miş; bunun için Abant İzzet Baysal Üniversitesi Özel Eğitim Bölümü’nde öğrenim </w:t>
      </w:r>
      <w:r>
        <w:rPr>
          <w:rStyle w:val="Gvdemetni21"/>
        </w:rPr>
        <w:t>gören ve Uygulamalı Davranış Analizi dersini başarı ile tamamlamış üç lisans öğ</w:t>
      </w:r>
      <w:r>
        <w:rPr>
          <w:rStyle w:val="Gvdemetni21"/>
        </w:rPr>
        <w:softHyphen/>
        <w:t>rencisi bağımsız gözlemci olarak yetiştirilmiştir. Bağımsız gözlemciler ile iki oturum gerçekleştirilmiş; öğrenciler derslerinde anekdot kayıt tekniğini öğrendiklerinden bi</w:t>
      </w:r>
      <w:r>
        <w:rPr>
          <w:rStyle w:val="Gvdemetni21"/>
        </w:rPr>
        <w:softHyphen/>
        <w:t>rin</w:t>
      </w:r>
      <w:r>
        <w:rPr>
          <w:rStyle w:val="Gvdemetni21"/>
        </w:rPr>
        <w:t>ci oturumda anekdot kaydı hakkında tekrar kısa bir bilgi verilerek dikkat edilme</w:t>
      </w:r>
      <w:r>
        <w:rPr>
          <w:rStyle w:val="Gvdemetni21"/>
        </w:rPr>
        <w:softHyphen/>
        <w:t>si önerilen noktalar açıklanmıştır (Tekin-İftar, 2012). Ardından Ankara Üniversitesi Özel Eğitim Bölümü’nde yapılan bir araştırma (Sucuoğlu, Akalın, Sazak-Pınar ve Gü- ner, 20</w:t>
      </w:r>
      <w:r>
        <w:rPr>
          <w:rStyle w:val="Gvdemetni21"/>
        </w:rPr>
        <w:t xml:space="preserve">08b) kapsamında </w:t>
      </w:r>
      <w:r>
        <w:rPr>
          <w:rStyle w:val="Gvdemetni21"/>
        </w:rPr>
        <w:lastRenderedPageBreak/>
        <w:t>kaynaştırma uygulamaları yapılan sınıflarda çekilen örnek bir ders kaydı izlenerek AKGF’nun doldurulması gösterilmiştir. Gözlemci eğitiminin birinci oturumda izlenen video çerçevesinde araştırmacı ile gözlemciler arasındaki tutarlık incelen</w:t>
      </w:r>
      <w:r>
        <w:rPr>
          <w:rStyle w:val="Gvdemetni21"/>
        </w:rPr>
        <w:t>miş, gözlemciler arası güvenirlik hesaplanmıştır. Gözlemciler arası güvenirlik hesaplaması Gözlemciler arası güvenirlik=[(Görüş birliği/görüş birliği + görüş ayrılığı)] x 100 formülü kullanılarak hesaplanmıştır.</w:t>
      </w:r>
    </w:p>
    <w:p w:rsidR="00E94DCA" w:rsidRDefault="00FC5885">
      <w:pPr>
        <w:pStyle w:val="Balk30"/>
        <w:keepNext/>
        <w:keepLines/>
        <w:numPr>
          <w:ilvl w:val="1"/>
          <w:numId w:val="1"/>
        </w:numPr>
        <w:shd w:val="clear" w:color="auto" w:fill="auto"/>
        <w:tabs>
          <w:tab w:val="left" w:pos="743"/>
        </w:tabs>
        <w:spacing w:after="96" w:line="200" w:lineRule="exact"/>
        <w:ind w:firstLine="320"/>
      </w:pPr>
      <w:bookmarkStart w:id="8" w:name="bookmark7"/>
      <w:r>
        <w:rPr>
          <w:rStyle w:val="Balk31"/>
          <w:b/>
          <w:bCs/>
        </w:rPr>
        <w:t>Veri Toplama Aracı</w:t>
      </w:r>
      <w:bookmarkEnd w:id="8"/>
    </w:p>
    <w:p w:rsidR="00E94DCA" w:rsidRDefault="00FC5885">
      <w:pPr>
        <w:pStyle w:val="Gvdemetni20"/>
        <w:shd w:val="clear" w:color="auto" w:fill="auto"/>
        <w:spacing w:before="0" w:after="148" w:line="235" w:lineRule="exact"/>
        <w:ind w:firstLine="760"/>
      </w:pPr>
      <w:r>
        <w:rPr>
          <w:rStyle w:val="Gvdemetni21"/>
        </w:rPr>
        <w:t xml:space="preserve">Araştırmada veri toplama </w:t>
      </w:r>
      <w:r>
        <w:rPr>
          <w:rStyle w:val="Gvdemetni21"/>
        </w:rPr>
        <w:t>aracı olarak kullanılan “Anekdot Kaydı Gözlem Formu (AKGF)”, özel gereksinimli öğrenciler tarafından sergilenen problem dav</w:t>
      </w:r>
      <w:r>
        <w:rPr>
          <w:rStyle w:val="Gvdemetni21"/>
        </w:rPr>
        <w:softHyphen/>
        <w:t>ranışların sonrasında neler olduğunu gözleyerek kayıt etmek amacıyla geliştirilmiş bir gözlem formudur. Anekdot kaydı, davranış önce</w:t>
      </w:r>
      <w:r>
        <w:rPr>
          <w:rStyle w:val="Gvdemetni21"/>
        </w:rPr>
        <w:t>sinde, sırasında veya sonrasında olan olayların kaydına dayanır (Tekin-İftar, 2014); ancak bu çalışmada problem dav</w:t>
      </w:r>
      <w:r>
        <w:rPr>
          <w:rStyle w:val="Gvdemetni21"/>
        </w:rPr>
        <w:softHyphen/>
        <w:t>ranışların olası nedenlerinin incelenmesi amaçlanmadığından AKGF’ye sadece öğ</w:t>
      </w:r>
      <w:r>
        <w:rPr>
          <w:rStyle w:val="Gvdemetni21"/>
        </w:rPr>
        <w:softHyphen/>
        <w:t>rencilerin problem davranışları ile bu davranışlara yöneltilen</w:t>
      </w:r>
      <w:r>
        <w:rPr>
          <w:rStyle w:val="Gvdemetni21"/>
        </w:rPr>
        <w:t xml:space="preserve"> öğretmen tepkileri kayıt edilmiştir. Böylece AKGF üç sütundan oluşmuştur. Bunlar, problem davranışın dersin kaçıncı dakikasında sergilendiğinin kayıt edildiği sütun, özel gereksinimli öğrenci tarafından sergilenen davranışın kayıt edildiği sütun ve öğretm</w:t>
      </w:r>
      <w:r>
        <w:rPr>
          <w:rStyle w:val="Gvdemetni21"/>
        </w:rPr>
        <w:t>en tepkilerinin kayıt edildiği sütundur. Ayrıca her gözlem formunda ders, tarih, gözlemci, sınıf, öğrenci cinsiyeti, sınıf mevcudu, dersin işleyişinin yazıldığı bölümler yer almaktadır.</w:t>
      </w:r>
    </w:p>
    <w:p w:rsidR="00E94DCA" w:rsidRDefault="00FC5885">
      <w:pPr>
        <w:pStyle w:val="Balk30"/>
        <w:keepNext/>
        <w:keepLines/>
        <w:numPr>
          <w:ilvl w:val="1"/>
          <w:numId w:val="1"/>
        </w:numPr>
        <w:shd w:val="clear" w:color="auto" w:fill="auto"/>
        <w:tabs>
          <w:tab w:val="left" w:pos="743"/>
        </w:tabs>
        <w:spacing w:after="56" w:line="200" w:lineRule="exact"/>
        <w:ind w:firstLine="320"/>
      </w:pPr>
      <w:bookmarkStart w:id="9" w:name="bookmark8"/>
      <w:r>
        <w:rPr>
          <w:rStyle w:val="Balk31"/>
          <w:b/>
          <w:bCs/>
        </w:rPr>
        <w:t>Geçerlik ve Güvenirlik</w:t>
      </w:r>
      <w:bookmarkEnd w:id="9"/>
    </w:p>
    <w:p w:rsidR="00E94DCA" w:rsidRDefault="00FC5885">
      <w:pPr>
        <w:pStyle w:val="Gvdemetni20"/>
        <w:shd w:val="clear" w:color="auto" w:fill="auto"/>
        <w:spacing w:before="0" w:after="272"/>
        <w:ind w:firstLine="320"/>
      </w:pPr>
      <w:r>
        <w:rPr>
          <w:rStyle w:val="Gvdemetni21"/>
        </w:rPr>
        <w:t>Araştırmada iç geçerlik, dış geçerlik ve güveni</w:t>
      </w:r>
      <w:r>
        <w:rPr>
          <w:rStyle w:val="Gvdemetni21"/>
        </w:rPr>
        <w:t>rliğe dikkat edilmiştir. İç geçerlik için bulguların tutarlı ve anlamlı olmasına ve elde edilen bulguların kavramsal çer</w:t>
      </w:r>
      <w:r>
        <w:rPr>
          <w:rStyle w:val="Gvdemetni21"/>
        </w:rPr>
        <w:softHyphen/>
        <w:t>çeveye uygunluğuna dikkat edilmiştir (Yıldırım ve Şimşek, 2008). Dış geçerlik için ise araştırma bulgularının genellenebilir olup olmam</w:t>
      </w:r>
      <w:r>
        <w:rPr>
          <w:rStyle w:val="Gvdemetni21"/>
        </w:rPr>
        <w:t xml:space="preserve">asına dikkat edilmiş (Yıldırım ve Şimşek, 2008); bu nedenle elde edilen bulgular alan yazından elde edilen benzer sonuçlarla tartışılmıştır. Çalışmada güvenirlik için 24 oturum boyunca gözlemcilerle birlikte paralel gözlem yapılmış ve bağımsız gözlemciler </w:t>
      </w:r>
      <w:r>
        <w:rPr>
          <w:rStyle w:val="Gvdemetni21"/>
        </w:rPr>
        <w:t>arası uyum %87 bulunmuş</w:t>
      </w:r>
      <w:r>
        <w:rPr>
          <w:rStyle w:val="Gvdemetni21"/>
        </w:rPr>
        <w:softHyphen/>
        <w:t>tur.</w:t>
      </w:r>
    </w:p>
    <w:p w:rsidR="00E94DCA" w:rsidRDefault="00FC5885">
      <w:pPr>
        <w:pStyle w:val="Balk20"/>
        <w:keepNext/>
        <w:keepLines/>
        <w:numPr>
          <w:ilvl w:val="0"/>
          <w:numId w:val="1"/>
        </w:numPr>
        <w:shd w:val="clear" w:color="auto" w:fill="auto"/>
        <w:tabs>
          <w:tab w:val="left" w:pos="318"/>
        </w:tabs>
        <w:spacing w:after="192" w:line="200" w:lineRule="exact"/>
      </w:pPr>
      <w:bookmarkStart w:id="10" w:name="bookmark9"/>
      <w:r>
        <w:rPr>
          <w:rStyle w:val="Balk21"/>
          <w:b/>
          <w:bCs/>
        </w:rPr>
        <w:t>Bulgular</w:t>
      </w:r>
      <w:bookmarkEnd w:id="10"/>
    </w:p>
    <w:p w:rsidR="00E94DCA" w:rsidRDefault="00FC5885">
      <w:pPr>
        <w:pStyle w:val="Gvdemetni20"/>
        <w:shd w:val="clear" w:color="auto" w:fill="auto"/>
        <w:spacing w:before="0" w:after="64" w:line="190" w:lineRule="exact"/>
        <w:ind w:firstLine="320"/>
      </w:pPr>
      <w:r>
        <w:rPr>
          <w:rStyle w:val="Gvdemetni21"/>
        </w:rPr>
        <w:t>Bu bölümde bulgular araştırma sorularına göre sıralanarak verilmiştir.</w:t>
      </w:r>
    </w:p>
    <w:p w:rsidR="00E94DCA" w:rsidRDefault="00FC5885">
      <w:pPr>
        <w:pStyle w:val="Balk30"/>
        <w:keepNext/>
        <w:keepLines/>
        <w:shd w:val="clear" w:color="auto" w:fill="auto"/>
        <w:spacing w:after="124" w:line="245" w:lineRule="exact"/>
        <w:ind w:firstLine="320"/>
      </w:pPr>
      <w:bookmarkStart w:id="11" w:name="bookmark10"/>
      <w:r>
        <w:rPr>
          <w:rStyle w:val="Balk31"/>
          <w:b/>
          <w:bCs/>
        </w:rPr>
        <w:t>3.1. Özel gereksinimli öğrencilerin sergilediği problem davranışların türü, sayısı ve oranı nedir?</w:t>
      </w:r>
      <w:bookmarkEnd w:id="11"/>
    </w:p>
    <w:p w:rsidR="00E94DCA" w:rsidRDefault="00FC5885">
      <w:pPr>
        <w:pStyle w:val="Gvdemetni20"/>
        <w:shd w:val="clear" w:color="auto" w:fill="auto"/>
        <w:spacing w:before="0"/>
        <w:ind w:firstLine="320"/>
      </w:pPr>
      <w:r>
        <w:rPr>
          <w:rStyle w:val="Gvdemetni21"/>
        </w:rPr>
        <w:t>Özel gereksinimli öğrenciler tarafından sergilen</w:t>
      </w:r>
      <w:r>
        <w:rPr>
          <w:rStyle w:val="Gvdemetni21"/>
        </w:rPr>
        <w:t>en problem davranışların türü, sayısı ve oranı Tablo 2’de gösterilmiştir. Oran, problem davranış sayısının toplam gözlem sayısına (n=72) bölünmesiyle elde edilmiştir.</w:t>
      </w:r>
    </w:p>
    <w:p w:rsidR="00E94DCA" w:rsidRDefault="00FC5885">
      <w:pPr>
        <w:pStyle w:val="Gvdemetni20"/>
        <w:shd w:val="clear" w:color="auto" w:fill="auto"/>
        <w:spacing w:before="0" w:after="0"/>
        <w:ind w:firstLine="320"/>
      </w:pPr>
      <w:r>
        <w:rPr>
          <w:rStyle w:val="Gvdemetni21"/>
        </w:rPr>
        <w:t xml:space="preserve">Tablo 2 incelendiğinde özel gereksinimli öğrencilerin bir ders süresince en çok </w:t>
      </w:r>
      <w:r>
        <w:rPr>
          <w:rStyle w:val="Gvdemetni21"/>
        </w:rPr>
        <w:t>“arkadaşıyla konuşma davranışı” sergiledikleri (n=210, oran=2.9), bu davranışı sıra</w:t>
      </w:r>
      <w:r>
        <w:rPr>
          <w:rStyle w:val="Gvdemetni21"/>
        </w:rPr>
        <w:softHyphen/>
        <w:t>sıyla “kalemi, kitabı, cetveli, silgisi, uç kutusu, tacıyla ya da para ve anahtarla oyna</w:t>
      </w:r>
      <w:r>
        <w:rPr>
          <w:rStyle w:val="Gvdemetni21"/>
        </w:rPr>
        <w:softHyphen/>
        <w:t xml:space="preserve">ma” (n=163, oran=2.2), “hangi sayfayı açması gerektiğini anlamak için arkadaşı ile </w:t>
      </w:r>
      <w:r>
        <w:rPr>
          <w:rStyle w:val="Gvdemetni21"/>
        </w:rPr>
        <w:t>konuşma” (n=61, oran=.84), “etrafı seyretme” (n=60, oran=.82), “izinsiz soru cevap</w:t>
      </w:r>
      <w:r>
        <w:rPr>
          <w:rStyle w:val="Gvdemetni21"/>
        </w:rPr>
        <w:softHyphen/>
        <w:t xml:space="preserve">lama” (n=59, oran=.81) </w:t>
      </w:r>
      <w:r>
        <w:rPr>
          <w:rStyle w:val="Gvdemetni21"/>
        </w:rPr>
        <w:lastRenderedPageBreak/>
        <w:t>davranışlarının izlediği görülmektedir.</w:t>
      </w:r>
    </w:p>
    <w:p w:rsidR="00E94DCA" w:rsidRDefault="00FC5885">
      <w:pPr>
        <w:pStyle w:val="Tabloyazs0"/>
        <w:framePr w:w="6749" w:wrap="notBeside" w:vAnchor="text" w:hAnchor="text" w:xAlign="center" w:y="1"/>
        <w:shd w:val="clear" w:color="auto" w:fill="auto"/>
        <w:spacing w:line="200" w:lineRule="exact"/>
      </w:pPr>
      <w:r>
        <w:rPr>
          <w:rStyle w:val="Tabloyazs1"/>
          <w:b/>
          <w:bCs/>
        </w:rPr>
        <w:t>Tablo 2. Özel gereksinimli öğrencilerin sergilediği problem davranışlar.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61"/>
        <w:gridCol w:w="926"/>
        <w:gridCol w:w="562"/>
      </w:tblGrid>
      <w:tr w:rsidR="00E94DCA">
        <w:tblPrEx>
          <w:tblCellMar>
            <w:top w:w="0" w:type="dxa"/>
            <w:bottom w:w="0" w:type="dxa"/>
          </w:tblCellMar>
        </w:tblPrEx>
        <w:trPr>
          <w:trHeight w:hRule="exact" w:val="264"/>
          <w:jc w:val="center"/>
        </w:trPr>
        <w:tc>
          <w:tcPr>
            <w:tcW w:w="5261" w:type="dxa"/>
            <w:tcBorders>
              <w:top w:val="single" w:sz="4" w:space="0" w:color="auto"/>
            </w:tcBorders>
            <w:shd w:val="clear" w:color="auto" w:fill="FFFFFF"/>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Kaln"/>
              </w:rPr>
              <w:t>Problem Davranışın Türü</w:t>
            </w:r>
          </w:p>
        </w:tc>
        <w:tc>
          <w:tcPr>
            <w:tcW w:w="926" w:type="dxa"/>
            <w:tcBorders>
              <w:top w:val="single" w:sz="4" w:space="0" w:color="auto"/>
            </w:tcBorders>
            <w:shd w:val="clear" w:color="auto" w:fill="FFFFFF"/>
          </w:tcPr>
          <w:p w:rsidR="00E94DCA" w:rsidRDefault="00FC5885">
            <w:pPr>
              <w:pStyle w:val="Gvdemetni20"/>
              <w:framePr w:w="6749" w:wrap="notBeside" w:vAnchor="text" w:hAnchor="text" w:xAlign="center" w:y="1"/>
              <w:shd w:val="clear" w:color="auto" w:fill="auto"/>
              <w:spacing w:before="0" w:after="0" w:line="140" w:lineRule="exact"/>
              <w:ind w:firstLine="0"/>
              <w:jc w:val="center"/>
            </w:pPr>
            <w:r>
              <w:rPr>
                <w:rStyle w:val="Gvdemetni27ptKaln"/>
              </w:rPr>
              <w:t>Sayısı (n)</w:t>
            </w:r>
          </w:p>
        </w:tc>
        <w:tc>
          <w:tcPr>
            <w:tcW w:w="562" w:type="dxa"/>
            <w:tcBorders>
              <w:top w:val="single" w:sz="4" w:space="0" w:color="auto"/>
            </w:tcBorders>
            <w:shd w:val="clear" w:color="auto" w:fill="FFFFFF"/>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Kaln"/>
              </w:rPr>
              <w:t>Or</w:t>
            </w:r>
            <w:r>
              <w:rPr>
                <w:rStyle w:val="Gvdemetni27ptKaln"/>
              </w:rPr>
              <w:t>anı</w:t>
            </w:r>
          </w:p>
        </w:tc>
      </w:tr>
      <w:tr w:rsidR="00E94DCA">
        <w:tblPrEx>
          <w:tblCellMar>
            <w:top w:w="0" w:type="dxa"/>
            <w:bottom w:w="0" w:type="dxa"/>
          </w:tblCellMar>
        </w:tblPrEx>
        <w:trPr>
          <w:trHeight w:hRule="exact" w:val="240"/>
          <w:jc w:val="center"/>
        </w:trPr>
        <w:tc>
          <w:tcPr>
            <w:tcW w:w="5261" w:type="dxa"/>
            <w:tcBorders>
              <w:top w:val="single" w:sz="4" w:space="0" w:color="auto"/>
            </w:tcBorders>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
              </w:rPr>
              <w:t>Arkadaşı ile konuşma (2 dk)</w:t>
            </w:r>
          </w:p>
        </w:tc>
        <w:tc>
          <w:tcPr>
            <w:tcW w:w="926" w:type="dxa"/>
            <w:tcBorders>
              <w:top w:val="single" w:sz="4" w:space="0" w:color="auto"/>
            </w:tcBorders>
            <w:shd w:val="clear" w:color="auto" w:fill="FFFFFF"/>
            <w:vAlign w:val="bottom"/>
          </w:tcPr>
          <w:p w:rsidR="00E94DCA" w:rsidRDefault="00FC5885">
            <w:pPr>
              <w:pStyle w:val="Gvdemetni20"/>
              <w:framePr w:w="6749" w:wrap="notBeside" w:vAnchor="text" w:hAnchor="text" w:xAlign="center" w:y="1"/>
              <w:shd w:val="clear" w:color="auto" w:fill="auto"/>
              <w:spacing w:before="0" w:after="0" w:line="140" w:lineRule="exact"/>
              <w:ind w:firstLine="0"/>
              <w:jc w:val="center"/>
            </w:pPr>
            <w:r>
              <w:rPr>
                <w:rStyle w:val="Gvdemetni27pt"/>
              </w:rPr>
              <w:t>210</w:t>
            </w:r>
          </w:p>
        </w:tc>
        <w:tc>
          <w:tcPr>
            <w:tcW w:w="562" w:type="dxa"/>
            <w:tcBorders>
              <w:top w:val="single" w:sz="4" w:space="0" w:color="auto"/>
            </w:tcBorders>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left="160" w:firstLine="0"/>
              <w:jc w:val="left"/>
            </w:pPr>
            <w:r>
              <w:rPr>
                <w:rStyle w:val="Gvdemetni27pt"/>
              </w:rPr>
              <w:t>2.9</w:t>
            </w:r>
          </w:p>
        </w:tc>
      </w:tr>
      <w:tr w:rsidR="00E94DCA">
        <w:tblPrEx>
          <w:tblCellMar>
            <w:top w:w="0" w:type="dxa"/>
            <w:bottom w:w="0" w:type="dxa"/>
          </w:tblCellMar>
        </w:tblPrEx>
        <w:trPr>
          <w:trHeight w:hRule="exact" w:val="240"/>
          <w:jc w:val="center"/>
        </w:trPr>
        <w:tc>
          <w:tcPr>
            <w:tcW w:w="5261"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
              </w:rPr>
              <w:t>Kalemi, kitabı, cetveli, silgisi, uç kutusu, tacı ya da para ve anahtarla oynama</w:t>
            </w:r>
          </w:p>
        </w:tc>
        <w:tc>
          <w:tcPr>
            <w:tcW w:w="926"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firstLine="0"/>
              <w:jc w:val="center"/>
            </w:pPr>
            <w:r>
              <w:rPr>
                <w:rStyle w:val="Gvdemetni27pt"/>
              </w:rPr>
              <w:t>163</w:t>
            </w:r>
          </w:p>
        </w:tc>
        <w:tc>
          <w:tcPr>
            <w:tcW w:w="562"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left="160" w:firstLine="0"/>
              <w:jc w:val="left"/>
            </w:pPr>
            <w:r>
              <w:rPr>
                <w:rStyle w:val="Gvdemetni27pt"/>
              </w:rPr>
              <w:t>2.2</w:t>
            </w:r>
          </w:p>
        </w:tc>
      </w:tr>
      <w:tr w:rsidR="00E94DCA">
        <w:tblPrEx>
          <w:tblCellMar>
            <w:top w:w="0" w:type="dxa"/>
            <w:bottom w:w="0" w:type="dxa"/>
          </w:tblCellMar>
        </w:tblPrEx>
        <w:trPr>
          <w:trHeight w:hRule="exact" w:val="250"/>
          <w:jc w:val="center"/>
        </w:trPr>
        <w:tc>
          <w:tcPr>
            <w:tcW w:w="5261"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
              </w:rPr>
              <w:t>Hangi sayfayı açması gerektiğini anlamak için arkadaşı ile konuşma</w:t>
            </w:r>
          </w:p>
        </w:tc>
        <w:tc>
          <w:tcPr>
            <w:tcW w:w="926" w:type="dxa"/>
            <w:shd w:val="clear" w:color="auto" w:fill="FFFFFF"/>
            <w:vAlign w:val="bottom"/>
          </w:tcPr>
          <w:p w:rsidR="00E94DCA" w:rsidRDefault="00FC5885">
            <w:pPr>
              <w:pStyle w:val="Gvdemetni20"/>
              <w:framePr w:w="6749" w:wrap="notBeside" w:vAnchor="text" w:hAnchor="text" w:xAlign="center" w:y="1"/>
              <w:shd w:val="clear" w:color="auto" w:fill="auto"/>
              <w:spacing w:before="0" w:after="0" w:line="140" w:lineRule="exact"/>
              <w:ind w:firstLine="0"/>
              <w:jc w:val="center"/>
            </w:pPr>
            <w:r>
              <w:rPr>
                <w:rStyle w:val="Gvdemetni27pt"/>
              </w:rPr>
              <w:t>61</w:t>
            </w:r>
          </w:p>
        </w:tc>
        <w:tc>
          <w:tcPr>
            <w:tcW w:w="562"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left="160" w:firstLine="0"/>
              <w:jc w:val="left"/>
            </w:pPr>
            <w:r>
              <w:rPr>
                <w:rStyle w:val="Gvdemetni27pt"/>
              </w:rPr>
              <w:t>.84</w:t>
            </w:r>
          </w:p>
        </w:tc>
      </w:tr>
      <w:tr w:rsidR="00E94DCA">
        <w:tblPrEx>
          <w:tblCellMar>
            <w:top w:w="0" w:type="dxa"/>
            <w:bottom w:w="0" w:type="dxa"/>
          </w:tblCellMar>
        </w:tblPrEx>
        <w:trPr>
          <w:trHeight w:hRule="exact" w:val="250"/>
          <w:jc w:val="center"/>
        </w:trPr>
        <w:tc>
          <w:tcPr>
            <w:tcW w:w="5261"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
              </w:rPr>
              <w:t>Etrafı seyretme</w:t>
            </w:r>
          </w:p>
        </w:tc>
        <w:tc>
          <w:tcPr>
            <w:tcW w:w="926"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firstLine="0"/>
              <w:jc w:val="center"/>
            </w:pPr>
            <w:r>
              <w:rPr>
                <w:rStyle w:val="Gvdemetni27pt"/>
              </w:rPr>
              <w:t>60</w:t>
            </w:r>
          </w:p>
        </w:tc>
        <w:tc>
          <w:tcPr>
            <w:tcW w:w="562"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left="160" w:firstLine="0"/>
              <w:jc w:val="left"/>
            </w:pPr>
            <w:r>
              <w:rPr>
                <w:rStyle w:val="Gvdemetni27pt"/>
              </w:rPr>
              <w:t>.82</w:t>
            </w:r>
          </w:p>
        </w:tc>
      </w:tr>
      <w:tr w:rsidR="00E94DCA">
        <w:tblPrEx>
          <w:tblCellMar>
            <w:top w:w="0" w:type="dxa"/>
            <w:bottom w:w="0" w:type="dxa"/>
          </w:tblCellMar>
        </w:tblPrEx>
        <w:trPr>
          <w:trHeight w:hRule="exact" w:val="250"/>
          <w:jc w:val="center"/>
        </w:trPr>
        <w:tc>
          <w:tcPr>
            <w:tcW w:w="5261"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
              </w:rPr>
              <w:t>İzinsiz soru cevaplama</w:t>
            </w:r>
          </w:p>
        </w:tc>
        <w:tc>
          <w:tcPr>
            <w:tcW w:w="926"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firstLine="0"/>
              <w:jc w:val="center"/>
            </w:pPr>
            <w:r>
              <w:rPr>
                <w:rStyle w:val="Gvdemetni27pt"/>
              </w:rPr>
              <w:t>59</w:t>
            </w:r>
          </w:p>
        </w:tc>
        <w:tc>
          <w:tcPr>
            <w:tcW w:w="562"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left="160" w:firstLine="0"/>
              <w:jc w:val="left"/>
            </w:pPr>
            <w:r>
              <w:rPr>
                <w:rStyle w:val="Gvdemetni27pt"/>
              </w:rPr>
              <w:t>.81</w:t>
            </w:r>
          </w:p>
        </w:tc>
      </w:tr>
      <w:tr w:rsidR="00E94DCA">
        <w:tblPrEx>
          <w:tblCellMar>
            <w:top w:w="0" w:type="dxa"/>
            <w:bottom w:w="0" w:type="dxa"/>
          </w:tblCellMar>
        </w:tblPrEx>
        <w:trPr>
          <w:trHeight w:hRule="exact" w:val="245"/>
          <w:jc w:val="center"/>
        </w:trPr>
        <w:tc>
          <w:tcPr>
            <w:tcW w:w="5261" w:type="dxa"/>
            <w:shd w:val="clear" w:color="auto" w:fill="FFFFFF"/>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
              </w:rPr>
              <w:t>Kalemi, silgisini ağzına alma</w:t>
            </w:r>
          </w:p>
        </w:tc>
        <w:tc>
          <w:tcPr>
            <w:tcW w:w="926" w:type="dxa"/>
            <w:shd w:val="clear" w:color="auto" w:fill="FFFFFF"/>
          </w:tcPr>
          <w:p w:rsidR="00E94DCA" w:rsidRDefault="00FC5885">
            <w:pPr>
              <w:pStyle w:val="Gvdemetni20"/>
              <w:framePr w:w="6749" w:wrap="notBeside" w:vAnchor="text" w:hAnchor="text" w:xAlign="center" w:y="1"/>
              <w:shd w:val="clear" w:color="auto" w:fill="auto"/>
              <w:spacing w:before="0" w:after="0" w:line="140" w:lineRule="exact"/>
              <w:ind w:firstLine="0"/>
              <w:jc w:val="center"/>
            </w:pPr>
            <w:r>
              <w:rPr>
                <w:rStyle w:val="Gvdemetni27pt"/>
              </w:rPr>
              <w:t>43</w:t>
            </w:r>
          </w:p>
        </w:tc>
        <w:tc>
          <w:tcPr>
            <w:tcW w:w="562" w:type="dxa"/>
            <w:shd w:val="clear" w:color="auto" w:fill="FFFFFF"/>
          </w:tcPr>
          <w:p w:rsidR="00E94DCA" w:rsidRDefault="00FC5885">
            <w:pPr>
              <w:pStyle w:val="Gvdemetni20"/>
              <w:framePr w:w="6749" w:wrap="notBeside" w:vAnchor="text" w:hAnchor="text" w:xAlign="center" w:y="1"/>
              <w:shd w:val="clear" w:color="auto" w:fill="auto"/>
              <w:spacing w:before="0" w:after="0" w:line="140" w:lineRule="exact"/>
              <w:ind w:left="160" w:firstLine="0"/>
              <w:jc w:val="left"/>
            </w:pPr>
            <w:r>
              <w:rPr>
                <w:rStyle w:val="Gvdemetni27pt"/>
              </w:rPr>
              <w:t>.51</w:t>
            </w:r>
          </w:p>
        </w:tc>
      </w:tr>
      <w:tr w:rsidR="00E94DCA">
        <w:tblPrEx>
          <w:tblCellMar>
            <w:top w:w="0" w:type="dxa"/>
            <w:bottom w:w="0" w:type="dxa"/>
          </w:tblCellMar>
        </w:tblPrEx>
        <w:trPr>
          <w:trHeight w:hRule="exact" w:val="264"/>
          <w:jc w:val="center"/>
        </w:trPr>
        <w:tc>
          <w:tcPr>
            <w:tcW w:w="5261" w:type="dxa"/>
            <w:shd w:val="clear" w:color="auto" w:fill="FFFFFF"/>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
              </w:rPr>
              <w:t>İzinsiz sınıfta gezinme</w:t>
            </w:r>
          </w:p>
        </w:tc>
        <w:tc>
          <w:tcPr>
            <w:tcW w:w="926" w:type="dxa"/>
            <w:shd w:val="clear" w:color="auto" w:fill="FFFFFF"/>
          </w:tcPr>
          <w:p w:rsidR="00E94DCA" w:rsidRDefault="00FC5885">
            <w:pPr>
              <w:pStyle w:val="Gvdemetni20"/>
              <w:framePr w:w="6749" w:wrap="notBeside" w:vAnchor="text" w:hAnchor="text" w:xAlign="center" w:y="1"/>
              <w:shd w:val="clear" w:color="auto" w:fill="auto"/>
              <w:spacing w:before="0" w:after="0" w:line="140" w:lineRule="exact"/>
              <w:ind w:firstLine="0"/>
              <w:jc w:val="center"/>
            </w:pPr>
            <w:r>
              <w:rPr>
                <w:rStyle w:val="Gvdemetni27pt"/>
              </w:rPr>
              <w:t>40</w:t>
            </w:r>
          </w:p>
        </w:tc>
        <w:tc>
          <w:tcPr>
            <w:tcW w:w="562" w:type="dxa"/>
            <w:shd w:val="clear" w:color="auto" w:fill="FFFFFF"/>
          </w:tcPr>
          <w:p w:rsidR="00E94DCA" w:rsidRDefault="00FC5885">
            <w:pPr>
              <w:pStyle w:val="Gvdemetni20"/>
              <w:framePr w:w="6749" w:wrap="notBeside" w:vAnchor="text" w:hAnchor="text" w:xAlign="center" w:y="1"/>
              <w:shd w:val="clear" w:color="auto" w:fill="auto"/>
              <w:spacing w:before="0" w:after="0" w:line="140" w:lineRule="exact"/>
              <w:ind w:left="160" w:firstLine="0"/>
              <w:jc w:val="left"/>
            </w:pPr>
            <w:r>
              <w:rPr>
                <w:rStyle w:val="Gvdemetni27pt"/>
              </w:rPr>
              <w:t>.50</w:t>
            </w:r>
          </w:p>
        </w:tc>
      </w:tr>
      <w:tr w:rsidR="00E94DCA">
        <w:tblPrEx>
          <w:tblCellMar>
            <w:top w:w="0" w:type="dxa"/>
            <w:bottom w:w="0" w:type="dxa"/>
          </w:tblCellMar>
        </w:tblPrEx>
        <w:trPr>
          <w:trHeight w:hRule="exact" w:val="283"/>
          <w:jc w:val="center"/>
        </w:trPr>
        <w:tc>
          <w:tcPr>
            <w:tcW w:w="5261" w:type="dxa"/>
            <w:tcBorders>
              <w:bottom w:val="single" w:sz="4" w:space="0" w:color="auto"/>
            </w:tcBorders>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
              </w:rPr>
              <w:t>Ayağa kalkarak arkadaki arkadaşıyla konuşma</w:t>
            </w:r>
          </w:p>
        </w:tc>
        <w:tc>
          <w:tcPr>
            <w:tcW w:w="926" w:type="dxa"/>
            <w:tcBorders>
              <w:bottom w:val="single" w:sz="4" w:space="0" w:color="auto"/>
            </w:tcBorders>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firstLine="0"/>
              <w:jc w:val="center"/>
            </w:pPr>
            <w:r>
              <w:rPr>
                <w:rStyle w:val="Gvdemetni27pt"/>
              </w:rPr>
              <w:t>31</w:t>
            </w:r>
          </w:p>
        </w:tc>
        <w:tc>
          <w:tcPr>
            <w:tcW w:w="562" w:type="dxa"/>
            <w:tcBorders>
              <w:bottom w:val="single" w:sz="4" w:space="0" w:color="auto"/>
            </w:tcBorders>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left="160" w:firstLine="0"/>
              <w:jc w:val="left"/>
            </w:pPr>
            <w:r>
              <w:rPr>
                <w:rStyle w:val="Gvdemetni27pt"/>
              </w:rPr>
              <w:t>.40</w:t>
            </w:r>
          </w:p>
        </w:tc>
      </w:tr>
    </w:tbl>
    <w:p w:rsidR="00E94DCA" w:rsidRDefault="00E94DCA">
      <w:pPr>
        <w:framePr w:w="6749" w:wrap="notBeside" w:vAnchor="text" w:hAnchor="text" w:xAlign="center" w:y="1"/>
        <w:rPr>
          <w:sz w:val="2"/>
          <w:szCs w:val="2"/>
        </w:rPr>
      </w:pPr>
    </w:p>
    <w:p w:rsidR="00E94DCA" w:rsidRDefault="00E94DC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06"/>
        <w:gridCol w:w="1181"/>
        <w:gridCol w:w="562"/>
      </w:tblGrid>
      <w:tr w:rsidR="00E94DCA">
        <w:tblPrEx>
          <w:tblCellMar>
            <w:top w:w="0" w:type="dxa"/>
            <w:bottom w:w="0" w:type="dxa"/>
          </w:tblCellMar>
        </w:tblPrEx>
        <w:trPr>
          <w:trHeight w:hRule="exact" w:val="264"/>
          <w:jc w:val="center"/>
        </w:trPr>
        <w:tc>
          <w:tcPr>
            <w:tcW w:w="5006" w:type="dxa"/>
            <w:tcBorders>
              <w:top w:val="single" w:sz="4" w:space="0" w:color="auto"/>
            </w:tcBorders>
            <w:shd w:val="clear" w:color="auto" w:fill="FFFFFF"/>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Kaln"/>
              </w:rPr>
              <w:t>Problem Davranışın Türü</w:t>
            </w:r>
          </w:p>
        </w:tc>
        <w:tc>
          <w:tcPr>
            <w:tcW w:w="1181" w:type="dxa"/>
            <w:tcBorders>
              <w:top w:val="single" w:sz="4" w:space="0" w:color="auto"/>
            </w:tcBorders>
            <w:shd w:val="clear" w:color="auto" w:fill="FFFFFF"/>
          </w:tcPr>
          <w:p w:rsidR="00E94DCA" w:rsidRDefault="00FC5885">
            <w:pPr>
              <w:pStyle w:val="Gvdemetni20"/>
              <w:framePr w:w="6749" w:wrap="notBeside" w:vAnchor="text" w:hAnchor="text" w:xAlign="center" w:y="1"/>
              <w:shd w:val="clear" w:color="auto" w:fill="auto"/>
              <w:spacing w:before="0" w:after="0" w:line="140" w:lineRule="exact"/>
              <w:ind w:firstLine="0"/>
              <w:jc w:val="right"/>
            </w:pPr>
            <w:r>
              <w:rPr>
                <w:rStyle w:val="Gvdemetni27ptKaln"/>
              </w:rPr>
              <w:t>Sayısı (n)</w:t>
            </w:r>
          </w:p>
        </w:tc>
        <w:tc>
          <w:tcPr>
            <w:tcW w:w="562" w:type="dxa"/>
            <w:tcBorders>
              <w:top w:val="single" w:sz="4" w:space="0" w:color="auto"/>
            </w:tcBorders>
            <w:shd w:val="clear" w:color="auto" w:fill="FFFFFF"/>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Kaln"/>
              </w:rPr>
              <w:t>Oranı</w:t>
            </w:r>
          </w:p>
        </w:tc>
      </w:tr>
      <w:tr w:rsidR="00E94DCA">
        <w:tblPrEx>
          <w:tblCellMar>
            <w:top w:w="0" w:type="dxa"/>
            <w:bottom w:w="0" w:type="dxa"/>
          </w:tblCellMar>
        </w:tblPrEx>
        <w:trPr>
          <w:trHeight w:hRule="exact" w:val="240"/>
          <w:jc w:val="center"/>
        </w:trPr>
        <w:tc>
          <w:tcPr>
            <w:tcW w:w="5006" w:type="dxa"/>
            <w:tcBorders>
              <w:top w:val="single" w:sz="4" w:space="0" w:color="auto"/>
            </w:tcBorders>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
              </w:rPr>
              <w:t>İzinsiz ayağa kalkma (sırada)</w:t>
            </w:r>
          </w:p>
        </w:tc>
        <w:tc>
          <w:tcPr>
            <w:tcW w:w="1181" w:type="dxa"/>
            <w:tcBorders>
              <w:top w:val="single" w:sz="4" w:space="0" w:color="auto"/>
            </w:tcBorders>
            <w:shd w:val="clear" w:color="auto" w:fill="FFFFFF"/>
            <w:vAlign w:val="bottom"/>
          </w:tcPr>
          <w:p w:rsidR="00E94DCA" w:rsidRDefault="00FC5885">
            <w:pPr>
              <w:pStyle w:val="Gvdemetni20"/>
              <w:framePr w:w="6749" w:wrap="notBeside" w:vAnchor="text" w:hAnchor="text" w:xAlign="center" w:y="1"/>
              <w:shd w:val="clear" w:color="auto" w:fill="auto"/>
              <w:spacing w:before="0" w:after="0" w:line="140" w:lineRule="exact"/>
              <w:ind w:left="740" w:firstLine="0"/>
              <w:jc w:val="left"/>
            </w:pPr>
            <w:r>
              <w:rPr>
                <w:rStyle w:val="Gvdemetni27pt"/>
              </w:rPr>
              <w:t>26</w:t>
            </w:r>
          </w:p>
        </w:tc>
        <w:tc>
          <w:tcPr>
            <w:tcW w:w="562" w:type="dxa"/>
            <w:tcBorders>
              <w:top w:val="single" w:sz="4" w:space="0" w:color="auto"/>
            </w:tcBorders>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left="160" w:firstLine="0"/>
              <w:jc w:val="left"/>
            </w:pPr>
            <w:r>
              <w:rPr>
                <w:rStyle w:val="Gvdemetni27pt"/>
              </w:rPr>
              <w:t>.34</w:t>
            </w:r>
          </w:p>
        </w:tc>
      </w:tr>
      <w:tr w:rsidR="00E94DCA">
        <w:tblPrEx>
          <w:tblCellMar>
            <w:top w:w="0" w:type="dxa"/>
            <w:bottom w:w="0" w:type="dxa"/>
          </w:tblCellMar>
        </w:tblPrEx>
        <w:trPr>
          <w:trHeight w:hRule="exact" w:val="226"/>
          <w:jc w:val="center"/>
        </w:trPr>
        <w:tc>
          <w:tcPr>
            <w:tcW w:w="5006" w:type="dxa"/>
            <w:shd w:val="clear" w:color="auto" w:fill="FFFFFF"/>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
              </w:rPr>
              <w:t>Elini ağzına götürmek, parmağını emme</w:t>
            </w:r>
          </w:p>
        </w:tc>
        <w:tc>
          <w:tcPr>
            <w:tcW w:w="1181" w:type="dxa"/>
            <w:shd w:val="clear" w:color="auto" w:fill="FFFFFF"/>
          </w:tcPr>
          <w:p w:rsidR="00E94DCA" w:rsidRDefault="00FC5885">
            <w:pPr>
              <w:pStyle w:val="Gvdemetni20"/>
              <w:framePr w:w="6749" w:wrap="notBeside" w:vAnchor="text" w:hAnchor="text" w:xAlign="center" w:y="1"/>
              <w:shd w:val="clear" w:color="auto" w:fill="auto"/>
              <w:spacing w:before="0" w:after="0" w:line="140" w:lineRule="exact"/>
              <w:ind w:left="740" w:firstLine="0"/>
              <w:jc w:val="left"/>
            </w:pPr>
            <w:r>
              <w:rPr>
                <w:rStyle w:val="Gvdemetni27pt"/>
              </w:rPr>
              <w:t>23</w:t>
            </w:r>
          </w:p>
        </w:tc>
        <w:tc>
          <w:tcPr>
            <w:tcW w:w="562" w:type="dxa"/>
            <w:shd w:val="clear" w:color="auto" w:fill="FFFFFF"/>
          </w:tcPr>
          <w:p w:rsidR="00E94DCA" w:rsidRDefault="00FC5885">
            <w:pPr>
              <w:pStyle w:val="Gvdemetni20"/>
              <w:framePr w:w="6749" w:wrap="notBeside" w:vAnchor="text" w:hAnchor="text" w:xAlign="center" w:y="1"/>
              <w:shd w:val="clear" w:color="auto" w:fill="auto"/>
              <w:spacing w:before="0" w:after="0" w:line="140" w:lineRule="exact"/>
              <w:ind w:left="160" w:firstLine="0"/>
              <w:jc w:val="left"/>
            </w:pPr>
            <w:r>
              <w:rPr>
                <w:rStyle w:val="Gvdemetni27pt"/>
              </w:rPr>
              <w:t>.31</w:t>
            </w:r>
          </w:p>
        </w:tc>
      </w:tr>
      <w:tr w:rsidR="00E94DCA">
        <w:tblPrEx>
          <w:tblCellMar>
            <w:top w:w="0" w:type="dxa"/>
            <w:bottom w:w="0" w:type="dxa"/>
          </w:tblCellMar>
        </w:tblPrEx>
        <w:trPr>
          <w:trHeight w:hRule="exact" w:val="221"/>
          <w:jc w:val="center"/>
        </w:trPr>
        <w:tc>
          <w:tcPr>
            <w:tcW w:w="5006"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
              </w:rPr>
              <w:t>Kendi kendine konuşma</w:t>
            </w:r>
          </w:p>
        </w:tc>
        <w:tc>
          <w:tcPr>
            <w:tcW w:w="1181"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left="740" w:firstLine="0"/>
              <w:jc w:val="left"/>
            </w:pPr>
            <w:r>
              <w:rPr>
                <w:rStyle w:val="Gvdemetni27pt"/>
              </w:rPr>
              <w:t>22</w:t>
            </w:r>
          </w:p>
        </w:tc>
        <w:tc>
          <w:tcPr>
            <w:tcW w:w="562"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left="160" w:firstLine="0"/>
              <w:jc w:val="left"/>
            </w:pPr>
            <w:r>
              <w:rPr>
                <w:rStyle w:val="Gvdemetni27pt"/>
              </w:rPr>
              <w:t>.30</w:t>
            </w:r>
          </w:p>
        </w:tc>
      </w:tr>
      <w:tr w:rsidR="00E94DCA">
        <w:tblPrEx>
          <w:tblCellMar>
            <w:top w:w="0" w:type="dxa"/>
            <w:bottom w:w="0" w:type="dxa"/>
          </w:tblCellMar>
        </w:tblPrEx>
        <w:trPr>
          <w:trHeight w:hRule="exact" w:val="235"/>
          <w:jc w:val="center"/>
        </w:trPr>
        <w:tc>
          <w:tcPr>
            <w:tcW w:w="5006"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
              </w:rPr>
              <w:t>Tırnak yeme (2 dk)</w:t>
            </w:r>
          </w:p>
        </w:tc>
        <w:tc>
          <w:tcPr>
            <w:tcW w:w="1181"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left="740" w:firstLine="0"/>
              <w:jc w:val="left"/>
            </w:pPr>
            <w:r>
              <w:rPr>
                <w:rStyle w:val="Gvdemetni27pt"/>
              </w:rPr>
              <w:t>21</w:t>
            </w:r>
          </w:p>
        </w:tc>
        <w:tc>
          <w:tcPr>
            <w:tcW w:w="562"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left="160" w:firstLine="0"/>
              <w:jc w:val="left"/>
            </w:pPr>
            <w:r>
              <w:rPr>
                <w:rStyle w:val="Gvdemetni27pt"/>
              </w:rPr>
              <w:t>.29</w:t>
            </w:r>
          </w:p>
        </w:tc>
      </w:tr>
      <w:tr w:rsidR="00E94DCA">
        <w:tblPrEx>
          <w:tblCellMar>
            <w:top w:w="0" w:type="dxa"/>
            <w:bottom w:w="0" w:type="dxa"/>
          </w:tblCellMar>
        </w:tblPrEx>
        <w:trPr>
          <w:trHeight w:hRule="exact" w:val="211"/>
          <w:jc w:val="center"/>
        </w:trPr>
        <w:tc>
          <w:tcPr>
            <w:tcW w:w="5006" w:type="dxa"/>
            <w:shd w:val="clear" w:color="auto" w:fill="FFFFFF"/>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
              </w:rPr>
              <w:t>Masanın üzerine yatma</w:t>
            </w:r>
          </w:p>
        </w:tc>
        <w:tc>
          <w:tcPr>
            <w:tcW w:w="1181" w:type="dxa"/>
            <w:shd w:val="clear" w:color="auto" w:fill="FFFFFF"/>
          </w:tcPr>
          <w:p w:rsidR="00E94DCA" w:rsidRDefault="00FC5885">
            <w:pPr>
              <w:pStyle w:val="Gvdemetni20"/>
              <w:framePr w:w="6749" w:wrap="notBeside" w:vAnchor="text" w:hAnchor="text" w:xAlign="center" w:y="1"/>
              <w:shd w:val="clear" w:color="auto" w:fill="auto"/>
              <w:spacing w:before="0" w:after="0" w:line="140" w:lineRule="exact"/>
              <w:ind w:left="740" w:firstLine="0"/>
              <w:jc w:val="left"/>
            </w:pPr>
            <w:r>
              <w:rPr>
                <w:rStyle w:val="Gvdemetni27pt"/>
              </w:rPr>
              <w:t>14</w:t>
            </w:r>
          </w:p>
        </w:tc>
        <w:tc>
          <w:tcPr>
            <w:tcW w:w="562" w:type="dxa"/>
            <w:shd w:val="clear" w:color="auto" w:fill="FFFFFF"/>
          </w:tcPr>
          <w:p w:rsidR="00E94DCA" w:rsidRDefault="00FC5885">
            <w:pPr>
              <w:pStyle w:val="Gvdemetni20"/>
              <w:framePr w:w="6749" w:wrap="notBeside" w:vAnchor="text" w:hAnchor="text" w:xAlign="center" w:y="1"/>
              <w:shd w:val="clear" w:color="auto" w:fill="auto"/>
              <w:spacing w:before="0" w:after="0" w:line="140" w:lineRule="exact"/>
              <w:ind w:left="160" w:firstLine="0"/>
              <w:jc w:val="left"/>
            </w:pPr>
            <w:r>
              <w:rPr>
                <w:rStyle w:val="Gvdemetni27pt"/>
              </w:rPr>
              <w:t>.19</w:t>
            </w:r>
          </w:p>
        </w:tc>
      </w:tr>
      <w:tr w:rsidR="00E94DCA">
        <w:tblPrEx>
          <w:tblCellMar>
            <w:top w:w="0" w:type="dxa"/>
            <w:bottom w:w="0" w:type="dxa"/>
          </w:tblCellMar>
        </w:tblPrEx>
        <w:trPr>
          <w:trHeight w:hRule="exact" w:val="235"/>
          <w:jc w:val="center"/>
        </w:trPr>
        <w:tc>
          <w:tcPr>
            <w:tcW w:w="5006" w:type="dxa"/>
            <w:shd w:val="clear" w:color="auto" w:fill="FFFFFF"/>
            <w:vAlign w:val="bottom"/>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
              </w:rPr>
              <w:t>Kalemliğini mikrofon gibi kullanarak şarkı söyleme, kafasını sallama</w:t>
            </w:r>
          </w:p>
        </w:tc>
        <w:tc>
          <w:tcPr>
            <w:tcW w:w="1181" w:type="dxa"/>
            <w:shd w:val="clear" w:color="auto" w:fill="FFFFFF"/>
            <w:vAlign w:val="bottom"/>
          </w:tcPr>
          <w:p w:rsidR="00E94DCA" w:rsidRDefault="00FC5885">
            <w:pPr>
              <w:pStyle w:val="Gvdemetni20"/>
              <w:framePr w:w="6749" w:wrap="notBeside" w:vAnchor="text" w:hAnchor="text" w:xAlign="center" w:y="1"/>
              <w:shd w:val="clear" w:color="auto" w:fill="auto"/>
              <w:spacing w:before="0" w:after="0" w:line="140" w:lineRule="exact"/>
              <w:ind w:left="740" w:firstLine="0"/>
              <w:jc w:val="left"/>
            </w:pPr>
            <w:r>
              <w:rPr>
                <w:rStyle w:val="Gvdemetni27pt"/>
              </w:rPr>
              <w:t>14</w:t>
            </w:r>
          </w:p>
        </w:tc>
        <w:tc>
          <w:tcPr>
            <w:tcW w:w="562" w:type="dxa"/>
            <w:shd w:val="clear" w:color="auto" w:fill="FFFFFF"/>
            <w:vAlign w:val="bottom"/>
          </w:tcPr>
          <w:p w:rsidR="00E94DCA" w:rsidRDefault="00FC5885">
            <w:pPr>
              <w:pStyle w:val="Gvdemetni20"/>
              <w:framePr w:w="6749" w:wrap="notBeside" w:vAnchor="text" w:hAnchor="text" w:xAlign="center" w:y="1"/>
              <w:shd w:val="clear" w:color="auto" w:fill="auto"/>
              <w:spacing w:before="0" w:after="0" w:line="140" w:lineRule="exact"/>
              <w:ind w:left="160" w:firstLine="0"/>
              <w:jc w:val="left"/>
            </w:pPr>
            <w:r>
              <w:rPr>
                <w:rStyle w:val="Gvdemetni27pt"/>
              </w:rPr>
              <w:t>.19</w:t>
            </w:r>
          </w:p>
        </w:tc>
      </w:tr>
      <w:tr w:rsidR="00E94DCA">
        <w:tblPrEx>
          <w:tblCellMar>
            <w:top w:w="0" w:type="dxa"/>
            <w:bottom w:w="0" w:type="dxa"/>
          </w:tblCellMar>
        </w:tblPrEx>
        <w:trPr>
          <w:trHeight w:hRule="exact" w:val="230"/>
          <w:jc w:val="center"/>
        </w:trPr>
        <w:tc>
          <w:tcPr>
            <w:tcW w:w="5006"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
              </w:rPr>
              <w:t>Kendisinin ya da arkadaşının kalemliğini karıştırma</w:t>
            </w:r>
          </w:p>
        </w:tc>
        <w:tc>
          <w:tcPr>
            <w:tcW w:w="1181" w:type="dxa"/>
            <w:shd w:val="clear" w:color="auto" w:fill="FFFFFF"/>
            <w:vAlign w:val="bottom"/>
          </w:tcPr>
          <w:p w:rsidR="00E94DCA" w:rsidRDefault="00FC5885">
            <w:pPr>
              <w:pStyle w:val="Gvdemetni20"/>
              <w:framePr w:w="6749" w:wrap="notBeside" w:vAnchor="text" w:hAnchor="text" w:xAlign="center" w:y="1"/>
              <w:shd w:val="clear" w:color="auto" w:fill="auto"/>
              <w:spacing w:before="0" w:after="0" w:line="140" w:lineRule="exact"/>
              <w:ind w:left="740" w:firstLine="0"/>
              <w:jc w:val="left"/>
            </w:pPr>
            <w:r>
              <w:rPr>
                <w:rStyle w:val="Gvdemetni27pt"/>
              </w:rPr>
              <w:t>12</w:t>
            </w:r>
          </w:p>
        </w:tc>
        <w:tc>
          <w:tcPr>
            <w:tcW w:w="562" w:type="dxa"/>
            <w:shd w:val="clear" w:color="auto" w:fill="FFFFFF"/>
            <w:vAlign w:val="bottom"/>
          </w:tcPr>
          <w:p w:rsidR="00E94DCA" w:rsidRDefault="00FC5885">
            <w:pPr>
              <w:pStyle w:val="Gvdemetni20"/>
              <w:framePr w:w="6749" w:wrap="notBeside" w:vAnchor="text" w:hAnchor="text" w:xAlign="center" w:y="1"/>
              <w:shd w:val="clear" w:color="auto" w:fill="auto"/>
              <w:spacing w:before="0" w:after="0" w:line="140" w:lineRule="exact"/>
              <w:ind w:left="160" w:firstLine="0"/>
              <w:jc w:val="left"/>
            </w:pPr>
            <w:r>
              <w:rPr>
                <w:rStyle w:val="Gvdemetni27pt"/>
              </w:rPr>
              <w:t>.16</w:t>
            </w:r>
          </w:p>
        </w:tc>
      </w:tr>
      <w:tr w:rsidR="00E94DCA">
        <w:tblPrEx>
          <w:tblCellMar>
            <w:top w:w="0" w:type="dxa"/>
            <w:bottom w:w="0" w:type="dxa"/>
          </w:tblCellMar>
        </w:tblPrEx>
        <w:trPr>
          <w:trHeight w:hRule="exact" w:val="240"/>
          <w:jc w:val="center"/>
        </w:trPr>
        <w:tc>
          <w:tcPr>
            <w:tcW w:w="5006" w:type="dxa"/>
            <w:shd w:val="clear" w:color="auto" w:fill="FFFFFF"/>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
              </w:rPr>
              <w:t>İzinsiz ayağa kalkarak yanındaki</w:t>
            </w:r>
            <w:r>
              <w:rPr>
                <w:rStyle w:val="Gvdemetni27pt"/>
              </w:rPr>
              <w:t xml:space="preserve"> öğrencinin defterine bakma</w:t>
            </w:r>
          </w:p>
        </w:tc>
        <w:tc>
          <w:tcPr>
            <w:tcW w:w="1181"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left="740" w:firstLine="0"/>
              <w:jc w:val="left"/>
            </w:pPr>
            <w:r>
              <w:rPr>
                <w:rStyle w:val="Gvdemetni27pt"/>
              </w:rPr>
              <w:t>11</w:t>
            </w:r>
          </w:p>
        </w:tc>
        <w:tc>
          <w:tcPr>
            <w:tcW w:w="562" w:type="dxa"/>
            <w:shd w:val="clear" w:color="auto" w:fill="FFFFFF"/>
          </w:tcPr>
          <w:p w:rsidR="00E94DCA" w:rsidRDefault="00FC5885">
            <w:pPr>
              <w:pStyle w:val="Gvdemetni20"/>
              <w:framePr w:w="6749" w:wrap="notBeside" w:vAnchor="text" w:hAnchor="text" w:xAlign="center" w:y="1"/>
              <w:shd w:val="clear" w:color="auto" w:fill="auto"/>
              <w:spacing w:before="0" w:after="0" w:line="140" w:lineRule="exact"/>
              <w:ind w:left="160" w:firstLine="0"/>
              <w:jc w:val="left"/>
            </w:pPr>
            <w:r>
              <w:rPr>
                <w:rStyle w:val="Gvdemetni27pt"/>
              </w:rPr>
              <w:t>.15</w:t>
            </w:r>
          </w:p>
        </w:tc>
      </w:tr>
      <w:tr w:rsidR="00E94DCA">
        <w:tblPrEx>
          <w:tblCellMar>
            <w:top w:w="0" w:type="dxa"/>
            <w:bottom w:w="0" w:type="dxa"/>
          </w:tblCellMar>
        </w:tblPrEx>
        <w:trPr>
          <w:trHeight w:hRule="exact" w:val="240"/>
          <w:jc w:val="center"/>
        </w:trPr>
        <w:tc>
          <w:tcPr>
            <w:tcW w:w="5006"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
              </w:rPr>
              <w:t>Uygunsuz sesler çıkarma</w:t>
            </w:r>
          </w:p>
        </w:tc>
        <w:tc>
          <w:tcPr>
            <w:tcW w:w="1181" w:type="dxa"/>
            <w:shd w:val="clear" w:color="auto" w:fill="FFFFFF"/>
            <w:vAlign w:val="bottom"/>
          </w:tcPr>
          <w:p w:rsidR="00E94DCA" w:rsidRDefault="00FC5885">
            <w:pPr>
              <w:pStyle w:val="Gvdemetni20"/>
              <w:framePr w:w="6749" w:wrap="notBeside" w:vAnchor="text" w:hAnchor="text" w:xAlign="center" w:y="1"/>
              <w:shd w:val="clear" w:color="auto" w:fill="auto"/>
              <w:spacing w:before="0" w:after="0" w:line="140" w:lineRule="exact"/>
              <w:ind w:left="740" w:firstLine="0"/>
              <w:jc w:val="left"/>
            </w:pPr>
            <w:r>
              <w:rPr>
                <w:rStyle w:val="Gvdemetni27pt"/>
              </w:rPr>
              <w:t>11</w:t>
            </w:r>
          </w:p>
        </w:tc>
        <w:tc>
          <w:tcPr>
            <w:tcW w:w="562" w:type="dxa"/>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left="160" w:firstLine="0"/>
              <w:jc w:val="left"/>
            </w:pPr>
            <w:r>
              <w:rPr>
                <w:rStyle w:val="Gvdemetni27pt"/>
              </w:rPr>
              <w:t>.15</w:t>
            </w:r>
          </w:p>
        </w:tc>
      </w:tr>
      <w:tr w:rsidR="00E94DCA">
        <w:tblPrEx>
          <w:tblCellMar>
            <w:top w:w="0" w:type="dxa"/>
            <w:bottom w:w="0" w:type="dxa"/>
          </w:tblCellMar>
        </w:tblPrEx>
        <w:trPr>
          <w:trHeight w:hRule="exact" w:val="221"/>
          <w:jc w:val="center"/>
        </w:trPr>
        <w:tc>
          <w:tcPr>
            <w:tcW w:w="5006" w:type="dxa"/>
            <w:tcBorders>
              <w:bottom w:val="single" w:sz="4" w:space="0" w:color="auto"/>
            </w:tcBorders>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firstLine="0"/>
              <w:jc w:val="left"/>
            </w:pPr>
            <w:r>
              <w:rPr>
                <w:rStyle w:val="Gvdemetni27pt"/>
              </w:rPr>
              <w:t>Eliyle, kalemiyle sıraya vurmak, müzik aleti çalar gibi yapma</w:t>
            </w:r>
          </w:p>
        </w:tc>
        <w:tc>
          <w:tcPr>
            <w:tcW w:w="1181" w:type="dxa"/>
            <w:tcBorders>
              <w:bottom w:val="single" w:sz="4" w:space="0" w:color="auto"/>
            </w:tcBorders>
            <w:shd w:val="clear" w:color="auto" w:fill="FFFFFF"/>
            <w:vAlign w:val="bottom"/>
          </w:tcPr>
          <w:p w:rsidR="00E94DCA" w:rsidRDefault="00FC5885">
            <w:pPr>
              <w:pStyle w:val="Gvdemetni20"/>
              <w:framePr w:w="6749" w:wrap="notBeside" w:vAnchor="text" w:hAnchor="text" w:xAlign="center" w:y="1"/>
              <w:shd w:val="clear" w:color="auto" w:fill="auto"/>
              <w:spacing w:before="0" w:after="0" w:line="140" w:lineRule="exact"/>
              <w:ind w:left="740" w:firstLine="0"/>
              <w:jc w:val="left"/>
            </w:pPr>
            <w:r>
              <w:rPr>
                <w:rStyle w:val="Gvdemetni27pt"/>
              </w:rPr>
              <w:t>10</w:t>
            </w:r>
          </w:p>
        </w:tc>
        <w:tc>
          <w:tcPr>
            <w:tcW w:w="562" w:type="dxa"/>
            <w:tcBorders>
              <w:bottom w:val="single" w:sz="4" w:space="0" w:color="auto"/>
            </w:tcBorders>
            <w:shd w:val="clear" w:color="auto" w:fill="FFFFFF"/>
            <w:vAlign w:val="center"/>
          </w:tcPr>
          <w:p w:rsidR="00E94DCA" w:rsidRDefault="00FC5885">
            <w:pPr>
              <w:pStyle w:val="Gvdemetni20"/>
              <w:framePr w:w="6749" w:wrap="notBeside" w:vAnchor="text" w:hAnchor="text" w:xAlign="center" w:y="1"/>
              <w:shd w:val="clear" w:color="auto" w:fill="auto"/>
              <w:spacing w:before="0" w:after="0" w:line="140" w:lineRule="exact"/>
              <w:ind w:left="160" w:firstLine="0"/>
              <w:jc w:val="left"/>
            </w:pPr>
            <w:r>
              <w:rPr>
                <w:rStyle w:val="Gvdemetni27pt"/>
              </w:rPr>
              <w:t>.13</w:t>
            </w:r>
          </w:p>
        </w:tc>
      </w:tr>
    </w:tbl>
    <w:p w:rsidR="00E94DCA" w:rsidRDefault="00E94DCA">
      <w:pPr>
        <w:framePr w:w="6749" w:wrap="notBeside" w:vAnchor="text" w:hAnchor="text" w:xAlign="center" w:y="1"/>
        <w:rPr>
          <w:sz w:val="2"/>
          <w:szCs w:val="2"/>
        </w:rPr>
      </w:pPr>
    </w:p>
    <w:p w:rsidR="00E94DCA" w:rsidRDefault="00E94DCA">
      <w:pPr>
        <w:rPr>
          <w:sz w:val="2"/>
          <w:szCs w:val="2"/>
        </w:rPr>
      </w:pPr>
    </w:p>
    <w:p w:rsidR="00E94DCA" w:rsidRDefault="00FC5885">
      <w:pPr>
        <w:pStyle w:val="Balk30"/>
        <w:keepNext/>
        <w:keepLines/>
        <w:shd w:val="clear" w:color="auto" w:fill="auto"/>
        <w:spacing w:before="46" w:after="212" w:line="240" w:lineRule="exact"/>
        <w:ind w:firstLine="320"/>
      </w:pPr>
      <w:bookmarkStart w:id="12" w:name="bookmark11"/>
      <w:r>
        <w:rPr>
          <w:rStyle w:val="Balk31"/>
          <w:b/>
          <w:bCs/>
        </w:rPr>
        <w:lastRenderedPageBreak/>
        <w:t>3.2. Özel gereksinimli öğrenciler tarafından sergilenen problem davranışla</w:t>
      </w:r>
      <w:r>
        <w:rPr>
          <w:rStyle w:val="Balk31"/>
          <w:b/>
          <w:bCs/>
        </w:rPr>
        <w:softHyphen/>
        <w:t xml:space="preserve">rın sonrasında gösterilen öğretmen </w:t>
      </w:r>
      <w:r>
        <w:rPr>
          <w:rStyle w:val="Balk31"/>
          <w:b/>
          <w:bCs/>
        </w:rPr>
        <w:t>tepkilerinin türü, sayısı ve oranı nedir?</w:t>
      </w:r>
      <w:bookmarkEnd w:id="12"/>
    </w:p>
    <w:p w:rsidR="00E94DCA" w:rsidRDefault="00FC5885">
      <w:pPr>
        <w:pStyle w:val="Balk30"/>
        <w:keepNext/>
        <w:keepLines/>
        <w:shd w:val="clear" w:color="auto" w:fill="auto"/>
        <w:spacing w:after="0" w:line="200" w:lineRule="exact"/>
        <w:jc w:val="left"/>
      </w:pPr>
      <w:bookmarkStart w:id="13" w:name="bookmark12"/>
      <w:r>
        <w:rPr>
          <w:rStyle w:val="Balk31"/>
          <w:b/>
          <w:bCs/>
        </w:rPr>
        <w:t>Tablo 3: Problem davranışlara verilen öğretmen tepkilerinin türü.</w:t>
      </w:r>
      <w:bookmarkEnd w:id="13"/>
    </w:p>
    <w:tbl>
      <w:tblPr>
        <w:tblOverlap w:val="never"/>
        <w:tblW w:w="0" w:type="auto"/>
        <w:jc w:val="center"/>
        <w:tblLayout w:type="fixed"/>
        <w:tblCellMar>
          <w:left w:w="10" w:type="dxa"/>
          <w:right w:w="10" w:type="dxa"/>
        </w:tblCellMar>
        <w:tblLook w:val="04A0" w:firstRow="1" w:lastRow="0" w:firstColumn="1" w:lastColumn="0" w:noHBand="0" w:noVBand="1"/>
      </w:tblPr>
      <w:tblGrid>
        <w:gridCol w:w="4512"/>
        <w:gridCol w:w="2352"/>
      </w:tblGrid>
      <w:tr w:rsidR="00E94DCA">
        <w:tblPrEx>
          <w:tblCellMar>
            <w:top w:w="0" w:type="dxa"/>
            <w:bottom w:w="0" w:type="dxa"/>
          </w:tblCellMar>
        </w:tblPrEx>
        <w:trPr>
          <w:trHeight w:hRule="exact" w:val="230"/>
          <w:jc w:val="center"/>
        </w:trPr>
        <w:tc>
          <w:tcPr>
            <w:tcW w:w="4512" w:type="dxa"/>
            <w:tcBorders>
              <w:top w:val="single" w:sz="4" w:space="0" w:color="auto"/>
            </w:tcBorders>
            <w:shd w:val="clear" w:color="auto" w:fill="FFFFFF"/>
            <w:vAlign w:val="bottom"/>
          </w:tcPr>
          <w:p w:rsidR="00E94DCA" w:rsidRDefault="00FC5885">
            <w:pPr>
              <w:pStyle w:val="Gvdemetni20"/>
              <w:framePr w:w="6864" w:wrap="notBeside" w:vAnchor="text" w:hAnchor="text" w:xAlign="center" w:y="1"/>
              <w:shd w:val="clear" w:color="auto" w:fill="auto"/>
              <w:spacing w:before="0" w:after="0" w:line="140" w:lineRule="exact"/>
              <w:ind w:firstLine="0"/>
              <w:jc w:val="left"/>
            </w:pPr>
            <w:r>
              <w:rPr>
                <w:rStyle w:val="Gvdemetni27ptKaln"/>
              </w:rPr>
              <w:t>Öğrenci Problem Davranışları</w:t>
            </w:r>
          </w:p>
        </w:tc>
        <w:tc>
          <w:tcPr>
            <w:tcW w:w="2352" w:type="dxa"/>
            <w:tcBorders>
              <w:top w:val="single" w:sz="4" w:space="0" w:color="auto"/>
            </w:tcBorders>
            <w:shd w:val="clear" w:color="auto" w:fill="FFFFFF"/>
            <w:vAlign w:val="bottom"/>
          </w:tcPr>
          <w:p w:rsidR="00E94DCA" w:rsidRDefault="00FC5885">
            <w:pPr>
              <w:pStyle w:val="Gvdemetni20"/>
              <w:framePr w:w="6864" w:wrap="notBeside" w:vAnchor="text" w:hAnchor="text" w:xAlign="center" w:y="1"/>
              <w:shd w:val="clear" w:color="auto" w:fill="auto"/>
              <w:spacing w:before="0" w:after="0" w:line="140" w:lineRule="exact"/>
              <w:ind w:firstLine="0"/>
              <w:jc w:val="left"/>
            </w:pPr>
            <w:r>
              <w:rPr>
                <w:rStyle w:val="Gvdemetni27ptKaln"/>
              </w:rPr>
              <w:t>Öğretmen Tepkileri</w:t>
            </w:r>
          </w:p>
        </w:tc>
      </w:tr>
      <w:tr w:rsidR="00E94DCA">
        <w:tblPrEx>
          <w:tblCellMar>
            <w:top w:w="0" w:type="dxa"/>
            <w:bottom w:w="0" w:type="dxa"/>
          </w:tblCellMar>
        </w:tblPrEx>
        <w:trPr>
          <w:trHeight w:hRule="exact" w:val="1982"/>
          <w:jc w:val="center"/>
        </w:trPr>
        <w:tc>
          <w:tcPr>
            <w:tcW w:w="4512" w:type="dxa"/>
            <w:tcBorders>
              <w:top w:val="single" w:sz="4" w:space="0" w:color="auto"/>
            </w:tcBorders>
            <w:shd w:val="clear" w:color="auto" w:fill="FFFFFF"/>
            <w:vAlign w:val="bottom"/>
          </w:tcPr>
          <w:p w:rsidR="00E94DCA" w:rsidRDefault="00FC5885">
            <w:pPr>
              <w:pStyle w:val="Gvdemetni20"/>
              <w:framePr w:w="6864" w:wrap="notBeside" w:vAnchor="text" w:hAnchor="text" w:xAlign="center" w:y="1"/>
              <w:shd w:val="clear" w:color="auto" w:fill="auto"/>
              <w:spacing w:before="0" w:after="0" w:line="158" w:lineRule="exact"/>
              <w:ind w:firstLine="0"/>
              <w:jc w:val="left"/>
            </w:pPr>
            <w:r>
              <w:rPr>
                <w:rStyle w:val="Gvdemetni27pt"/>
              </w:rPr>
              <w:t>Hangi sayfayı açması gerektiğini anlamak için arkadaşı ile konuşma Etrafı seyretme</w:t>
            </w:r>
          </w:p>
          <w:p w:rsidR="00E94DCA" w:rsidRDefault="00FC5885">
            <w:pPr>
              <w:pStyle w:val="Gvdemetni20"/>
              <w:framePr w:w="6864" w:wrap="notBeside" w:vAnchor="text" w:hAnchor="text" w:xAlign="center" w:y="1"/>
              <w:shd w:val="clear" w:color="auto" w:fill="auto"/>
              <w:spacing w:before="0" w:after="0" w:line="158" w:lineRule="exact"/>
              <w:ind w:firstLine="0"/>
              <w:jc w:val="left"/>
            </w:pPr>
            <w:r>
              <w:rPr>
                <w:rStyle w:val="Gvdemetni27pt"/>
              </w:rPr>
              <w:t xml:space="preserve">Kalemini, </w:t>
            </w:r>
            <w:r>
              <w:rPr>
                <w:rStyle w:val="Gvdemetni27pt"/>
              </w:rPr>
              <w:t>silgisini ağzına alma İzinsiz ayağa kalkma (sırada)</w:t>
            </w:r>
          </w:p>
          <w:p w:rsidR="00E94DCA" w:rsidRDefault="00FC5885">
            <w:pPr>
              <w:pStyle w:val="Gvdemetni20"/>
              <w:framePr w:w="6864" w:wrap="notBeside" w:vAnchor="text" w:hAnchor="text" w:xAlign="center" w:y="1"/>
              <w:shd w:val="clear" w:color="auto" w:fill="auto"/>
              <w:spacing w:before="0" w:after="0" w:line="158" w:lineRule="exact"/>
              <w:ind w:firstLine="0"/>
              <w:jc w:val="left"/>
            </w:pPr>
            <w:r>
              <w:rPr>
                <w:rStyle w:val="Gvdemetni27pt"/>
              </w:rPr>
              <w:t>Elini ağzına götürme, parmağını emme Kendi kendine konuşma Tırnak yeme (2 dk )</w:t>
            </w:r>
          </w:p>
          <w:p w:rsidR="00E94DCA" w:rsidRDefault="00FC5885">
            <w:pPr>
              <w:pStyle w:val="Gvdemetni20"/>
              <w:framePr w:w="6864" w:wrap="notBeside" w:vAnchor="text" w:hAnchor="text" w:xAlign="center" w:y="1"/>
              <w:shd w:val="clear" w:color="auto" w:fill="auto"/>
              <w:spacing w:before="0" w:after="0" w:line="158" w:lineRule="exact"/>
              <w:ind w:firstLine="0"/>
              <w:jc w:val="left"/>
            </w:pPr>
            <w:r>
              <w:rPr>
                <w:rStyle w:val="Gvdemetni27pt"/>
              </w:rPr>
              <w:t>Masasının üzerine yatma</w:t>
            </w:r>
          </w:p>
          <w:p w:rsidR="00E94DCA" w:rsidRDefault="00FC5885">
            <w:pPr>
              <w:pStyle w:val="Gvdemetni20"/>
              <w:framePr w:w="6864" w:wrap="notBeside" w:vAnchor="text" w:hAnchor="text" w:xAlign="center" w:y="1"/>
              <w:shd w:val="clear" w:color="auto" w:fill="auto"/>
              <w:spacing w:before="0" w:after="0" w:line="158" w:lineRule="exact"/>
              <w:ind w:firstLine="0"/>
              <w:jc w:val="left"/>
            </w:pPr>
            <w:r>
              <w:rPr>
                <w:rStyle w:val="Gvdemetni27pt"/>
              </w:rPr>
              <w:t>Kalemliğini mikrofon gibi kullanarak şarkı söyleme, kafasını sallama İzinsiz ayağa kalkarak yanındaki</w:t>
            </w:r>
            <w:r>
              <w:rPr>
                <w:rStyle w:val="Gvdemetni27pt"/>
              </w:rPr>
              <w:t xml:space="preserve"> öğrencinin defterine bakma Uygunsuz sesler çıkarma</w:t>
            </w:r>
          </w:p>
          <w:p w:rsidR="00E94DCA" w:rsidRDefault="00FC5885">
            <w:pPr>
              <w:pStyle w:val="Gvdemetni20"/>
              <w:framePr w:w="6864" w:wrap="notBeside" w:vAnchor="text" w:hAnchor="text" w:xAlign="center" w:y="1"/>
              <w:shd w:val="clear" w:color="auto" w:fill="auto"/>
              <w:spacing w:before="0" w:after="0" w:line="158" w:lineRule="exact"/>
              <w:ind w:firstLine="0"/>
              <w:jc w:val="left"/>
            </w:pPr>
            <w:r>
              <w:rPr>
                <w:rStyle w:val="Gvdemetni27pt"/>
              </w:rPr>
              <w:t>Eliyle, kalemiyle sıraya vurmak, müzik aleti çalar gibi yapma</w:t>
            </w:r>
          </w:p>
        </w:tc>
        <w:tc>
          <w:tcPr>
            <w:tcW w:w="2352" w:type="dxa"/>
            <w:tcBorders>
              <w:top w:val="single" w:sz="4" w:space="0" w:color="auto"/>
            </w:tcBorders>
            <w:shd w:val="clear" w:color="auto" w:fill="FFFFFF"/>
          </w:tcPr>
          <w:p w:rsidR="00E94DCA" w:rsidRDefault="00FC5885">
            <w:pPr>
              <w:pStyle w:val="Gvdemetni20"/>
              <w:framePr w:w="6864" w:wrap="notBeside" w:vAnchor="text" w:hAnchor="text" w:xAlign="center" w:y="1"/>
              <w:shd w:val="clear" w:color="auto" w:fill="auto"/>
              <w:spacing w:before="0" w:after="0" w:line="140" w:lineRule="exact"/>
              <w:ind w:firstLine="0"/>
              <w:jc w:val="left"/>
            </w:pPr>
            <w:r>
              <w:rPr>
                <w:rStyle w:val="Gvdemetni27pt"/>
              </w:rPr>
              <w:t>Tepki yok</w:t>
            </w:r>
          </w:p>
        </w:tc>
      </w:tr>
      <w:tr w:rsidR="00E94DCA">
        <w:tblPrEx>
          <w:tblCellMar>
            <w:top w:w="0" w:type="dxa"/>
            <w:bottom w:w="0" w:type="dxa"/>
          </w:tblCellMar>
        </w:tblPrEx>
        <w:trPr>
          <w:trHeight w:hRule="exact" w:val="384"/>
          <w:jc w:val="center"/>
        </w:trPr>
        <w:tc>
          <w:tcPr>
            <w:tcW w:w="4512" w:type="dxa"/>
            <w:tcBorders>
              <w:top w:val="single" w:sz="4" w:space="0" w:color="auto"/>
            </w:tcBorders>
            <w:shd w:val="clear" w:color="auto" w:fill="FFFFFF"/>
            <w:vAlign w:val="bottom"/>
          </w:tcPr>
          <w:p w:rsidR="00E94DCA" w:rsidRDefault="00FC5885">
            <w:pPr>
              <w:pStyle w:val="Gvdemetni20"/>
              <w:framePr w:w="6864" w:wrap="notBeside" w:vAnchor="text" w:hAnchor="text" w:xAlign="center" w:y="1"/>
              <w:shd w:val="clear" w:color="auto" w:fill="auto"/>
              <w:spacing w:before="0" w:after="0" w:line="158" w:lineRule="exact"/>
              <w:ind w:firstLine="0"/>
              <w:jc w:val="left"/>
            </w:pPr>
            <w:r>
              <w:rPr>
                <w:rStyle w:val="Gvdemetni27pt"/>
              </w:rPr>
              <w:t>Arkadaşı ile konuşma (2 dk) Uygun olmayan konuşma, gülme</w:t>
            </w:r>
          </w:p>
        </w:tc>
        <w:tc>
          <w:tcPr>
            <w:tcW w:w="2352" w:type="dxa"/>
            <w:tcBorders>
              <w:top w:val="single" w:sz="4" w:space="0" w:color="auto"/>
            </w:tcBorders>
            <w:shd w:val="clear" w:color="auto" w:fill="FFFFFF"/>
          </w:tcPr>
          <w:p w:rsidR="00E94DCA" w:rsidRDefault="00FC5885">
            <w:pPr>
              <w:pStyle w:val="Gvdemetni20"/>
              <w:framePr w:w="6864" w:wrap="notBeside" w:vAnchor="text" w:hAnchor="text" w:xAlign="center" w:y="1"/>
              <w:shd w:val="clear" w:color="auto" w:fill="auto"/>
              <w:spacing w:before="0" w:after="0" w:line="140" w:lineRule="exact"/>
              <w:ind w:firstLine="0"/>
              <w:jc w:val="left"/>
            </w:pPr>
            <w:r>
              <w:rPr>
                <w:rStyle w:val="Gvdemetni27pt"/>
              </w:rPr>
              <w:t>Öğrenciyi dışarıya atma (5 dk)</w:t>
            </w:r>
          </w:p>
        </w:tc>
      </w:tr>
      <w:tr w:rsidR="00E94DCA">
        <w:tblPrEx>
          <w:tblCellMar>
            <w:top w:w="0" w:type="dxa"/>
            <w:bottom w:w="0" w:type="dxa"/>
          </w:tblCellMar>
        </w:tblPrEx>
        <w:trPr>
          <w:trHeight w:hRule="exact" w:val="226"/>
          <w:jc w:val="center"/>
        </w:trPr>
        <w:tc>
          <w:tcPr>
            <w:tcW w:w="4512" w:type="dxa"/>
            <w:tcBorders>
              <w:top w:val="single" w:sz="4" w:space="0" w:color="auto"/>
            </w:tcBorders>
            <w:shd w:val="clear" w:color="auto" w:fill="FFFFFF"/>
            <w:vAlign w:val="bottom"/>
          </w:tcPr>
          <w:p w:rsidR="00E94DCA" w:rsidRDefault="00FC5885">
            <w:pPr>
              <w:pStyle w:val="Gvdemetni20"/>
              <w:framePr w:w="6864" w:wrap="notBeside" w:vAnchor="text" w:hAnchor="text" w:xAlign="center" w:y="1"/>
              <w:shd w:val="clear" w:color="auto" w:fill="auto"/>
              <w:spacing w:before="0" w:after="0" w:line="140" w:lineRule="exact"/>
              <w:ind w:firstLine="0"/>
              <w:jc w:val="left"/>
            </w:pPr>
            <w:r>
              <w:rPr>
                <w:rStyle w:val="Gvdemetni27pt"/>
              </w:rPr>
              <w:t>Kalemi ile arkadaşına vurma</w:t>
            </w:r>
          </w:p>
        </w:tc>
        <w:tc>
          <w:tcPr>
            <w:tcW w:w="2352" w:type="dxa"/>
            <w:tcBorders>
              <w:top w:val="single" w:sz="4" w:space="0" w:color="auto"/>
            </w:tcBorders>
            <w:shd w:val="clear" w:color="auto" w:fill="FFFFFF"/>
            <w:vAlign w:val="bottom"/>
          </w:tcPr>
          <w:p w:rsidR="00E94DCA" w:rsidRDefault="00FC5885">
            <w:pPr>
              <w:pStyle w:val="Gvdemetni20"/>
              <w:framePr w:w="6864" w:wrap="notBeside" w:vAnchor="text" w:hAnchor="text" w:xAlign="center" w:y="1"/>
              <w:shd w:val="clear" w:color="auto" w:fill="auto"/>
              <w:spacing w:before="0" w:after="0" w:line="140" w:lineRule="exact"/>
              <w:ind w:firstLine="0"/>
              <w:jc w:val="left"/>
            </w:pPr>
            <w:r>
              <w:rPr>
                <w:rStyle w:val="Gvdemetni27pt"/>
              </w:rPr>
              <w:t>Kulak çekme</w:t>
            </w:r>
          </w:p>
        </w:tc>
      </w:tr>
      <w:tr w:rsidR="00E94DCA">
        <w:tblPrEx>
          <w:tblCellMar>
            <w:top w:w="0" w:type="dxa"/>
            <w:bottom w:w="0" w:type="dxa"/>
          </w:tblCellMar>
        </w:tblPrEx>
        <w:trPr>
          <w:trHeight w:hRule="exact" w:val="226"/>
          <w:jc w:val="center"/>
        </w:trPr>
        <w:tc>
          <w:tcPr>
            <w:tcW w:w="4512" w:type="dxa"/>
            <w:tcBorders>
              <w:top w:val="single" w:sz="4" w:space="0" w:color="auto"/>
            </w:tcBorders>
            <w:shd w:val="clear" w:color="auto" w:fill="FFFFFF"/>
            <w:vAlign w:val="bottom"/>
          </w:tcPr>
          <w:p w:rsidR="00E94DCA" w:rsidRDefault="00FC5885">
            <w:pPr>
              <w:pStyle w:val="Gvdemetni20"/>
              <w:framePr w:w="6864" w:wrap="notBeside" w:vAnchor="text" w:hAnchor="text" w:xAlign="center" w:y="1"/>
              <w:shd w:val="clear" w:color="auto" w:fill="auto"/>
              <w:spacing w:before="0" w:after="0" w:line="140" w:lineRule="exact"/>
              <w:ind w:firstLine="0"/>
              <w:jc w:val="left"/>
            </w:pPr>
            <w:r>
              <w:rPr>
                <w:rStyle w:val="Gvdemetni27pt"/>
              </w:rPr>
              <w:t>Kalemliğinden oyuncağını alma ve oynama</w:t>
            </w:r>
          </w:p>
        </w:tc>
        <w:tc>
          <w:tcPr>
            <w:tcW w:w="2352" w:type="dxa"/>
            <w:tcBorders>
              <w:top w:val="single" w:sz="4" w:space="0" w:color="auto"/>
            </w:tcBorders>
            <w:shd w:val="clear" w:color="auto" w:fill="FFFFFF"/>
            <w:vAlign w:val="bottom"/>
          </w:tcPr>
          <w:p w:rsidR="00E94DCA" w:rsidRDefault="00FC5885">
            <w:pPr>
              <w:pStyle w:val="Gvdemetni20"/>
              <w:framePr w:w="6864" w:wrap="notBeside" w:vAnchor="text" w:hAnchor="text" w:xAlign="center" w:y="1"/>
              <w:shd w:val="clear" w:color="auto" w:fill="auto"/>
              <w:spacing w:before="0" w:after="0" w:line="140" w:lineRule="exact"/>
              <w:ind w:firstLine="0"/>
              <w:jc w:val="left"/>
            </w:pPr>
            <w:r>
              <w:rPr>
                <w:rStyle w:val="Gvdemetni27pt"/>
              </w:rPr>
              <w:t>Öğrencinin sırtına dokunma</w:t>
            </w:r>
          </w:p>
        </w:tc>
      </w:tr>
      <w:tr w:rsidR="00E94DCA">
        <w:tblPrEx>
          <w:tblCellMar>
            <w:top w:w="0" w:type="dxa"/>
            <w:bottom w:w="0" w:type="dxa"/>
          </w:tblCellMar>
        </w:tblPrEx>
        <w:trPr>
          <w:trHeight w:hRule="exact" w:val="1022"/>
          <w:jc w:val="center"/>
        </w:trPr>
        <w:tc>
          <w:tcPr>
            <w:tcW w:w="4512" w:type="dxa"/>
            <w:tcBorders>
              <w:top w:val="single" w:sz="4" w:space="0" w:color="auto"/>
            </w:tcBorders>
            <w:shd w:val="clear" w:color="auto" w:fill="FFFFFF"/>
          </w:tcPr>
          <w:p w:rsidR="00E94DCA" w:rsidRDefault="00FC5885">
            <w:pPr>
              <w:pStyle w:val="Gvdemetni20"/>
              <w:framePr w:w="6864" w:wrap="notBeside" w:vAnchor="text" w:hAnchor="text" w:xAlign="center" w:y="1"/>
              <w:shd w:val="clear" w:color="auto" w:fill="auto"/>
              <w:spacing w:before="0" w:after="0" w:line="140" w:lineRule="exact"/>
              <w:ind w:firstLine="0"/>
              <w:jc w:val="left"/>
            </w:pPr>
            <w:r>
              <w:rPr>
                <w:rStyle w:val="Gvdemetni27pt"/>
              </w:rPr>
              <w:t>İzinsiz sınıfta gezinme</w:t>
            </w:r>
          </w:p>
          <w:p w:rsidR="00E94DCA" w:rsidRDefault="00FC5885">
            <w:pPr>
              <w:pStyle w:val="Gvdemetni20"/>
              <w:framePr w:w="6864" w:wrap="notBeside" w:vAnchor="text" w:hAnchor="text" w:xAlign="center" w:y="1"/>
              <w:shd w:val="clear" w:color="auto" w:fill="auto"/>
              <w:spacing w:before="0" w:after="0" w:line="140" w:lineRule="exact"/>
              <w:ind w:firstLine="0"/>
              <w:jc w:val="left"/>
            </w:pPr>
            <w:r>
              <w:rPr>
                <w:rStyle w:val="Gvdemetni27pt"/>
              </w:rPr>
              <w:t>Ayağa kalkarak arkadaki arkadaşıyla konuşma</w:t>
            </w:r>
          </w:p>
        </w:tc>
        <w:tc>
          <w:tcPr>
            <w:tcW w:w="2352" w:type="dxa"/>
            <w:tcBorders>
              <w:top w:val="single" w:sz="4" w:space="0" w:color="auto"/>
            </w:tcBorders>
            <w:shd w:val="clear" w:color="auto" w:fill="FFFFFF"/>
            <w:vAlign w:val="bottom"/>
          </w:tcPr>
          <w:p w:rsidR="00E94DCA" w:rsidRDefault="00FC5885">
            <w:pPr>
              <w:pStyle w:val="Gvdemetni20"/>
              <w:framePr w:w="6864" w:wrap="notBeside" w:vAnchor="text" w:hAnchor="text" w:xAlign="center" w:y="1"/>
              <w:shd w:val="clear" w:color="auto" w:fill="auto"/>
              <w:spacing w:before="0" w:after="0" w:line="158" w:lineRule="exact"/>
              <w:ind w:firstLine="0"/>
              <w:jc w:val="left"/>
            </w:pPr>
            <w:r>
              <w:rPr>
                <w:rStyle w:val="Gvdemetni27pt"/>
              </w:rPr>
              <w:t>Herkes beni dinlesin diyerek uyarma</w:t>
            </w:r>
          </w:p>
          <w:p w:rsidR="00E94DCA" w:rsidRDefault="00FC5885">
            <w:pPr>
              <w:pStyle w:val="Gvdemetni20"/>
              <w:framePr w:w="6864" w:wrap="notBeside" w:vAnchor="text" w:hAnchor="text" w:xAlign="center" w:y="1"/>
              <w:shd w:val="clear" w:color="auto" w:fill="auto"/>
              <w:spacing w:before="0" w:after="0" w:line="158" w:lineRule="exact"/>
              <w:ind w:firstLine="0"/>
              <w:jc w:val="left"/>
            </w:pPr>
            <w:r>
              <w:rPr>
                <w:rStyle w:val="Gvdemetni27pt"/>
              </w:rPr>
              <w:t>Yerine oturmasını söyleme Çiçek olmasını isteme ... lütfen</w:t>
            </w:r>
          </w:p>
          <w:p w:rsidR="00E94DCA" w:rsidRDefault="00FC5885">
            <w:pPr>
              <w:pStyle w:val="Gvdemetni20"/>
              <w:framePr w:w="6864" w:wrap="notBeside" w:vAnchor="text" w:hAnchor="text" w:xAlign="center" w:y="1"/>
              <w:shd w:val="clear" w:color="auto" w:fill="auto"/>
              <w:spacing w:before="0" w:after="0" w:line="158" w:lineRule="exact"/>
              <w:ind w:firstLine="0"/>
              <w:jc w:val="left"/>
            </w:pPr>
            <w:r>
              <w:rPr>
                <w:rStyle w:val="Gvdemetni27pt"/>
              </w:rPr>
              <w:t>Neden dolaşıyoruz ortada</w:t>
            </w:r>
          </w:p>
        </w:tc>
      </w:tr>
      <w:tr w:rsidR="00E94DCA">
        <w:tblPrEx>
          <w:tblCellMar>
            <w:top w:w="0" w:type="dxa"/>
            <w:bottom w:w="0" w:type="dxa"/>
          </w:tblCellMar>
        </w:tblPrEx>
        <w:trPr>
          <w:trHeight w:hRule="exact" w:val="869"/>
          <w:jc w:val="center"/>
        </w:trPr>
        <w:tc>
          <w:tcPr>
            <w:tcW w:w="4512" w:type="dxa"/>
            <w:tcBorders>
              <w:top w:val="single" w:sz="4" w:space="0" w:color="auto"/>
              <w:bottom w:val="single" w:sz="4" w:space="0" w:color="auto"/>
            </w:tcBorders>
            <w:shd w:val="clear" w:color="auto" w:fill="FFFFFF"/>
          </w:tcPr>
          <w:p w:rsidR="00E94DCA" w:rsidRDefault="00FC5885">
            <w:pPr>
              <w:pStyle w:val="Gvdemetni20"/>
              <w:framePr w:w="6864" w:wrap="notBeside" w:vAnchor="text" w:hAnchor="text" w:xAlign="center" w:y="1"/>
              <w:shd w:val="clear" w:color="auto" w:fill="auto"/>
              <w:spacing w:before="0" w:after="0" w:line="158" w:lineRule="exact"/>
              <w:ind w:firstLine="0"/>
              <w:jc w:val="left"/>
            </w:pPr>
            <w:r>
              <w:rPr>
                <w:rStyle w:val="Gvdemetni27pt"/>
              </w:rPr>
              <w:t>Arkadaşı ile konuşma (2 dk)</w:t>
            </w:r>
          </w:p>
          <w:p w:rsidR="00E94DCA" w:rsidRDefault="00FC5885">
            <w:pPr>
              <w:pStyle w:val="Gvdemetni20"/>
              <w:framePr w:w="6864" w:wrap="notBeside" w:vAnchor="text" w:hAnchor="text" w:xAlign="center" w:y="1"/>
              <w:shd w:val="clear" w:color="auto" w:fill="auto"/>
              <w:spacing w:before="0" w:after="0" w:line="158" w:lineRule="exact"/>
              <w:ind w:firstLine="0"/>
              <w:jc w:val="left"/>
            </w:pPr>
            <w:r>
              <w:rPr>
                <w:rStyle w:val="Gvdemetni27pt"/>
              </w:rPr>
              <w:t>Hangi sayfayı açması gerektiğini anlamak için arkadaşı ile konuşma Ayağa kalkarak arkadaki arkadaşıyla konuşma</w:t>
            </w:r>
          </w:p>
        </w:tc>
        <w:tc>
          <w:tcPr>
            <w:tcW w:w="2352" w:type="dxa"/>
            <w:tcBorders>
              <w:top w:val="single" w:sz="4" w:space="0" w:color="auto"/>
              <w:bottom w:val="single" w:sz="4" w:space="0" w:color="auto"/>
            </w:tcBorders>
            <w:shd w:val="clear" w:color="auto" w:fill="FFFFFF"/>
            <w:vAlign w:val="bottom"/>
          </w:tcPr>
          <w:p w:rsidR="00E94DCA" w:rsidRDefault="00FC5885">
            <w:pPr>
              <w:pStyle w:val="Gvdemetni20"/>
              <w:framePr w:w="6864" w:wrap="notBeside" w:vAnchor="text" w:hAnchor="text" w:xAlign="center" w:y="1"/>
              <w:shd w:val="clear" w:color="auto" w:fill="auto"/>
              <w:spacing w:before="0" w:after="0" w:line="158" w:lineRule="exact"/>
              <w:ind w:firstLine="0"/>
              <w:jc w:val="left"/>
            </w:pPr>
            <w:r>
              <w:rPr>
                <w:rStyle w:val="Gvdemetni27pt"/>
              </w:rPr>
              <w:t>İsmi ile uyarma Sus deme</w:t>
            </w:r>
          </w:p>
          <w:p w:rsidR="00E94DCA" w:rsidRDefault="00FC5885">
            <w:pPr>
              <w:pStyle w:val="Gvdemetni20"/>
              <w:framePr w:w="6864" w:wrap="notBeside" w:vAnchor="text" w:hAnchor="text" w:xAlign="center" w:y="1"/>
              <w:shd w:val="clear" w:color="auto" w:fill="auto"/>
              <w:spacing w:before="0" w:after="0" w:line="158" w:lineRule="exact"/>
              <w:ind w:firstLine="0"/>
              <w:jc w:val="left"/>
            </w:pPr>
            <w:r>
              <w:rPr>
                <w:rStyle w:val="Gvdemetni27pt"/>
              </w:rPr>
              <w:t>Etkinliği yapmasını isteme Neden konuşuyorsun? diye sorma Yaslan geriye deme</w:t>
            </w:r>
          </w:p>
        </w:tc>
      </w:tr>
    </w:tbl>
    <w:p w:rsidR="00E94DCA" w:rsidRDefault="00E94DCA">
      <w:pPr>
        <w:framePr w:w="6864" w:wrap="notBeside" w:vAnchor="text" w:hAnchor="text" w:xAlign="center" w:y="1"/>
        <w:rPr>
          <w:sz w:val="2"/>
          <w:szCs w:val="2"/>
        </w:rPr>
      </w:pPr>
    </w:p>
    <w:p w:rsidR="00E94DCA" w:rsidRDefault="00E94DCA">
      <w:pPr>
        <w:rPr>
          <w:sz w:val="2"/>
          <w:szCs w:val="2"/>
        </w:rPr>
      </w:pPr>
    </w:p>
    <w:p w:rsidR="00E94DCA" w:rsidRDefault="00FC5885">
      <w:pPr>
        <w:pStyle w:val="Gvdemetni20"/>
        <w:shd w:val="clear" w:color="auto" w:fill="auto"/>
        <w:spacing w:before="36" w:after="60"/>
        <w:ind w:firstLine="320"/>
      </w:pPr>
      <w:r>
        <w:rPr>
          <w:rStyle w:val="Gvdemetni21"/>
        </w:rPr>
        <w:t xml:space="preserve">Özel </w:t>
      </w:r>
      <w:r>
        <w:rPr>
          <w:rStyle w:val="Gvdemetni21"/>
        </w:rPr>
        <w:t>gereksinimli öğrencilerin sergiledikleri problem davranışlara yönelik öğret</w:t>
      </w:r>
      <w:r>
        <w:rPr>
          <w:rStyle w:val="Gvdemetni21"/>
        </w:rPr>
        <w:softHyphen/>
        <w:t>men tepkileri Tablo 3’de gösterilmiştir.</w:t>
      </w:r>
    </w:p>
    <w:p w:rsidR="00E94DCA" w:rsidRDefault="00FC5885">
      <w:pPr>
        <w:pStyle w:val="Gvdemetni20"/>
        <w:shd w:val="clear" w:color="auto" w:fill="auto"/>
        <w:spacing w:before="0" w:after="212"/>
        <w:ind w:firstLine="320"/>
      </w:pPr>
      <w:r>
        <w:rPr>
          <w:rStyle w:val="Gvdemetni21"/>
        </w:rPr>
        <w:t>Tablo 3’de görüldüğü gibi öğretmenlerin sözel uyarma davranışlarım genellik</w:t>
      </w:r>
      <w:r>
        <w:rPr>
          <w:rStyle w:val="Gvdemetni21"/>
        </w:rPr>
        <w:softHyphen/>
        <w:t>le öğrencilerin izinsiz sınıfta gezinme, ayağa kalkarak ya da k</w:t>
      </w:r>
      <w:r>
        <w:rPr>
          <w:rStyle w:val="Gvdemetni21"/>
        </w:rPr>
        <w:t>alkmadan arkadaşıyla konuşma ve arkadaşı ile konuşma davranışlarına yönelttikleri görülmektedir. Diğer taraftan öğretmenler öğrencilerin pek çok davranışına hiçbir tepki vermemişler; öğ</w:t>
      </w:r>
      <w:r>
        <w:rPr>
          <w:rStyle w:val="Gvdemetni21"/>
        </w:rPr>
        <w:softHyphen/>
        <w:t>renciler arkadaşıyla konuştuklarında, uygun olmayan konuşma veya gülme</w:t>
      </w:r>
      <w:r>
        <w:rPr>
          <w:rStyle w:val="Gvdemetni21"/>
        </w:rPr>
        <w:t xml:space="preserve"> davranış</w:t>
      </w:r>
      <w:r>
        <w:rPr>
          <w:rStyle w:val="Gvdemetni21"/>
        </w:rPr>
        <w:softHyphen/>
        <w:t>ları sergilediklerinde kulak çekme; kalemi ile arkadaşına vurduğunda ise öğrenciyi sınıftan atma tepkilerinde bulunmuşlardır.</w:t>
      </w:r>
    </w:p>
    <w:p w:rsidR="00E94DCA" w:rsidRDefault="00FC5885">
      <w:pPr>
        <w:pStyle w:val="Balk30"/>
        <w:keepNext/>
        <w:keepLines/>
        <w:shd w:val="clear" w:color="auto" w:fill="auto"/>
        <w:spacing w:after="0" w:line="200" w:lineRule="exact"/>
      </w:pPr>
      <w:bookmarkStart w:id="14" w:name="bookmark13"/>
      <w:r>
        <w:rPr>
          <w:rStyle w:val="Balk31"/>
          <w:b/>
          <w:bCs/>
        </w:rPr>
        <w:lastRenderedPageBreak/>
        <w:t>Tablo 4: Öğretmen tepkilerinin sayısı ve oranı.</w:t>
      </w:r>
      <w:bookmarkEnd w:id="14"/>
    </w:p>
    <w:tbl>
      <w:tblPr>
        <w:tblOverlap w:val="never"/>
        <w:tblW w:w="0" w:type="auto"/>
        <w:jc w:val="center"/>
        <w:tblLayout w:type="fixed"/>
        <w:tblCellMar>
          <w:left w:w="10" w:type="dxa"/>
          <w:right w:w="10" w:type="dxa"/>
        </w:tblCellMar>
        <w:tblLook w:val="04A0" w:firstRow="1" w:lastRow="0" w:firstColumn="1" w:lastColumn="0" w:noHBand="0" w:noVBand="1"/>
      </w:tblPr>
      <w:tblGrid>
        <w:gridCol w:w="2794"/>
        <w:gridCol w:w="446"/>
        <w:gridCol w:w="605"/>
      </w:tblGrid>
      <w:tr w:rsidR="00E94DCA">
        <w:tblPrEx>
          <w:tblCellMar>
            <w:top w:w="0" w:type="dxa"/>
            <w:bottom w:w="0" w:type="dxa"/>
          </w:tblCellMar>
        </w:tblPrEx>
        <w:trPr>
          <w:trHeight w:hRule="exact" w:val="250"/>
          <w:jc w:val="center"/>
        </w:trPr>
        <w:tc>
          <w:tcPr>
            <w:tcW w:w="2794" w:type="dxa"/>
            <w:tcBorders>
              <w:top w:val="single" w:sz="4" w:space="0" w:color="auto"/>
            </w:tcBorders>
            <w:shd w:val="clear" w:color="auto" w:fill="FFFFFF"/>
          </w:tcPr>
          <w:p w:rsidR="00E94DCA" w:rsidRDefault="00FC5885">
            <w:pPr>
              <w:pStyle w:val="Gvdemetni20"/>
              <w:framePr w:w="3845" w:wrap="notBeside" w:vAnchor="text" w:hAnchor="text" w:xAlign="center" w:y="1"/>
              <w:shd w:val="clear" w:color="auto" w:fill="auto"/>
              <w:spacing w:before="0" w:after="0" w:line="140" w:lineRule="exact"/>
              <w:ind w:firstLine="0"/>
              <w:jc w:val="left"/>
            </w:pPr>
            <w:r>
              <w:rPr>
                <w:rStyle w:val="Gvdemetni27ptKaln"/>
              </w:rPr>
              <w:t>Öğretmen tepkisi</w:t>
            </w:r>
          </w:p>
        </w:tc>
        <w:tc>
          <w:tcPr>
            <w:tcW w:w="446" w:type="dxa"/>
            <w:tcBorders>
              <w:top w:val="single" w:sz="4" w:space="0" w:color="auto"/>
            </w:tcBorders>
            <w:shd w:val="clear" w:color="auto" w:fill="FFFFFF"/>
          </w:tcPr>
          <w:p w:rsidR="00E94DCA" w:rsidRDefault="00FC5885">
            <w:pPr>
              <w:pStyle w:val="Gvdemetni20"/>
              <w:framePr w:w="3845" w:wrap="notBeside" w:vAnchor="text" w:hAnchor="text" w:xAlign="center" w:y="1"/>
              <w:shd w:val="clear" w:color="auto" w:fill="auto"/>
              <w:spacing w:before="0" w:after="0" w:line="140" w:lineRule="exact"/>
              <w:ind w:left="180" w:firstLine="0"/>
              <w:jc w:val="left"/>
            </w:pPr>
            <w:r>
              <w:rPr>
                <w:rStyle w:val="Gvdemetni27ptKalntalik"/>
              </w:rPr>
              <w:t>n</w:t>
            </w:r>
          </w:p>
        </w:tc>
        <w:tc>
          <w:tcPr>
            <w:tcW w:w="605" w:type="dxa"/>
            <w:tcBorders>
              <w:top w:val="single" w:sz="4" w:space="0" w:color="auto"/>
            </w:tcBorders>
            <w:shd w:val="clear" w:color="auto" w:fill="FFFFFF"/>
          </w:tcPr>
          <w:p w:rsidR="00E94DCA" w:rsidRDefault="00FC5885">
            <w:pPr>
              <w:pStyle w:val="Gvdemetni20"/>
              <w:framePr w:w="3845" w:wrap="notBeside" w:vAnchor="text" w:hAnchor="text" w:xAlign="center" w:y="1"/>
              <w:shd w:val="clear" w:color="auto" w:fill="auto"/>
              <w:spacing w:before="0" w:after="0" w:line="140" w:lineRule="exact"/>
              <w:ind w:left="140" w:firstLine="0"/>
              <w:jc w:val="left"/>
            </w:pPr>
            <w:r>
              <w:rPr>
                <w:rStyle w:val="Gvdemetni27ptKaln"/>
              </w:rPr>
              <w:t>Oran</w:t>
            </w:r>
          </w:p>
        </w:tc>
      </w:tr>
      <w:tr w:rsidR="00E94DCA">
        <w:tblPrEx>
          <w:tblCellMar>
            <w:top w:w="0" w:type="dxa"/>
            <w:bottom w:w="0" w:type="dxa"/>
          </w:tblCellMar>
        </w:tblPrEx>
        <w:trPr>
          <w:trHeight w:hRule="exact" w:val="240"/>
          <w:jc w:val="center"/>
        </w:trPr>
        <w:tc>
          <w:tcPr>
            <w:tcW w:w="2794" w:type="dxa"/>
            <w:tcBorders>
              <w:top w:val="single" w:sz="4" w:space="0" w:color="auto"/>
            </w:tcBorders>
            <w:shd w:val="clear" w:color="auto" w:fill="FFFFFF"/>
          </w:tcPr>
          <w:p w:rsidR="00E94DCA" w:rsidRDefault="00FC5885">
            <w:pPr>
              <w:pStyle w:val="Gvdemetni20"/>
              <w:framePr w:w="3845" w:wrap="notBeside" w:vAnchor="text" w:hAnchor="text" w:xAlign="center" w:y="1"/>
              <w:shd w:val="clear" w:color="auto" w:fill="auto"/>
              <w:spacing w:before="0" w:after="0" w:line="140" w:lineRule="exact"/>
              <w:ind w:firstLine="0"/>
              <w:jc w:val="left"/>
            </w:pPr>
            <w:r>
              <w:rPr>
                <w:rStyle w:val="Gvdemetni27pt"/>
              </w:rPr>
              <w:t>Tepki yok</w:t>
            </w:r>
          </w:p>
        </w:tc>
        <w:tc>
          <w:tcPr>
            <w:tcW w:w="446" w:type="dxa"/>
            <w:tcBorders>
              <w:top w:val="single" w:sz="4" w:space="0" w:color="auto"/>
            </w:tcBorders>
            <w:shd w:val="clear" w:color="auto" w:fill="FFFFFF"/>
          </w:tcPr>
          <w:p w:rsidR="00E94DCA" w:rsidRDefault="00FC5885">
            <w:pPr>
              <w:pStyle w:val="Gvdemetni20"/>
              <w:framePr w:w="3845" w:wrap="notBeside" w:vAnchor="text" w:hAnchor="text" w:xAlign="center" w:y="1"/>
              <w:shd w:val="clear" w:color="auto" w:fill="auto"/>
              <w:spacing w:before="0" w:after="0" w:line="140" w:lineRule="exact"/>
              <w:ind w:left="160" w:firstLine="0"/>
              <w:jc w:val="left"/>
            </w:pPr>
            <w:r>
              <w:rPr>
                <w:rStyle w:val="Gvdemetni27pt"/>
              </w:rPr>
              <w:t>654</w:t>
            </w:r>
          </w:p>
        </w:tc>
        <w:tc>
          <w:tcPr>
            <w:tcW w:w="605" w:type="dxa"/>
            <w:tcBorders>
              <w:top w:val="single" w:sz="4" w:space="0" w:color="auto"/>
            </w:tcBorders>
            <w:shd w:val="clear" w:color="auto" w:fill="FFFFFF"/>
          </w:tcPr>
          <w:p w:rsidR="00E94DCA" w:rsidRDefault="00FC5885">
            <w:pPr>
              <w:pStyle w:val="Gvdemetni20"/>
              <w:framePr w:w="3845" w:wrap="notBeside" w:vAnchor="text" w:hAnchor="text" w:xAlign="center" w:y="1"/>
              <w:shd w:val="clear" w:color="auto" w:fill="auto"/>
              <w:spacing w:before="0" w:after="0" w:line="140" w:lineRule="exact"/>
              <w:ind w:left="140" w:firstLine="0"/>
              <w:jc w:val="left"/>
            </w:pPr>
            <w:r>
              <w:rPr>
                <w:rStyle w:val="Gvdemetni27pt"/>
              </w:rPr>
              <w:t>9.54</w:t>
            </w:r>
          </w:p>
        </w:tc>
      </w:tr>
      <w:tr w:rsidR="00E94DCA">
        <w:tblPrEx>
          <w:tblCellMar>
            <w:top w:w="0" w:type="dxa"/>
            <w:bottom w:w="0" w:type="dxa"/>
          </w:tblCellMar>
        </w:tblPrEx>
        <w:trPr>
          <w:trHeight w:hRule="exact" w:val="235"/>
          <w:jc w:val="center"/>
        </w:trPr>
        <w:tc>
          <w:tcPr>
            <w:tcW w:w="2794" w:type="dxa"/>
            <w:shd w:val="clear" w:color="auto" w:fill="FFFFFF"/>
          </w:tcPr>
          <w:p w:rsidR="00E94DCA" w:rsidRDefault="00FC5885">
            <w:pPr>
              <w:pStyle w:val="Gvdemetni20"/>
              <w:framePr w:w="3845" w:wrap="notBeside" w:vAnchor="text" w:hAnchor="text" w:xAlign="center" w:y="1"/>
              <w:shd w:val="clear" w:color="auto" w:fill="auto"/>
              <w:spacing w:before="0" w:after="0" w:line="140" w:lineRule="exact"/>
              <w:ind w:firstLine="0"/>
              <w:jc w:val="left"/>
            </w:pPr>
            <w:r>
              <w:rPr>
                <w:rStyle w:val="Gvdemetni27pt"/>
              </w:rPr>
              <w:t>Sözel olarak uyarma</w:t>
            </w:r>
          </w:p>
        </w:tc>
        <w:tc>
          <w:tcPr>
            <w:tcW w:w="446" w:type="dxa"/>
            <w:shd w:val="clear" w:color="auto" w:fill="FFFFFF"/>
          </w:tcPr>
          <w:p w:rsidR="00E94DCA" w:rsidRDefault="00FC5885">
            <w:pPr>
              <w:pStyle w:val="Gvdemetni20"/>
              <w:framePr w:w="3845" w:wrap="notBeside" w:vAnchor="text" w:hAnchor="text" w:xAlign="center" w:y="1"/>
              <w:shd w:val="clear" w:color="auto" w:fill="auto"/>
              <w:spacing w:before="0" w:after="0" w:line="140" w:lineRule="exact"/>
              <w:ind w:left="160" w:firstLine="0"/>
              <w:jc w:val="left"/>
            </w:pPr>
            <w:r>
              <w:rPr>
                <w:rStyle w:val="Gvdemetni27pt"/>
              </w:rPr>
              <w:t>149</w:t>
            </w:r>
          </w:p>
        </w:tc>
        <w:tc>
          <w:tcPr>
            <w:tcW w:w="605" w:type="dxa"/>
            <w:shd w:val="clear" w:color="auto" w:fill="FFFFFF"/>
          </w:tcPr>
          <w:p w:rsidR="00E94DCA" w:rsidRDefault="00FC5885">
            <w:pPr>
              <w:pStyle w:val="Gvdemetni20"/>
              <w:framePr w:w="3845" w:wrap="notBeside" w:vAnchor="text" w:hAnchor="text" w:xAlign="center" w:y="1"/>
              <w:shd w:val="clear" w:color="auto" w:fill="auto"/>
              <w:spacing w:before="0" w:after="0" w:line="140" w:lineRule="exact"/>
              <w:ind w:left="140" w:firstLine="0"/>
              <w:jc w:val="left"/>
            </w:pPr>
            <w:r>
              <w:rPr>
                <w:rStyle w:val="Gvdemetni27pt"/>
              </w:rPr>
              <w:t>7.73</w:t>
            </w:r>
          </w:p>
        </w:tc>
      </w:tr>
      <w:tr w:rsidR="00E94DCA">
        <w:tblPrEx>
          <w:tblCellMar>
            <w:top w:w="0" w:type="dxa"/>
            <w:bottom w:w="0" w:type="dxa"/>
          </w:tblCellMar>
        </w:tblPrEx>
        <w:trPr>
          <w:trHeight w:hRule="exact" w:val="259"/>
          <w:jc w:val="center"/>
        </w:trPr>
        <w:tc>
          <w:tcPr>
            <w:tcW w:w="2794" w:type="dxa"/>
            <w:shd w:val="clear" w:color="auto" w:fill="FFFFFF"/>
          </w:tcPr>
          <w:p w:rsidR="00E94DCA" w:rsidRDefault="00FC5885">
            <w:pPr>
              <w:pStyle w:val="Gvdemetni20"/>
              <w:framePr w:w="3845" w:wrap="notBeside" w:vAnchor="text" w:hAnchor="text" w:xAlign="center" w:y="1"/>
              <w:shd w:val="clear" w:color="auto" w:fill="auto"/>
              <w:spacing w:before="0" w:after="0" w:line="140" w:lineRule="exact"/>
              <w:ind w:firstLine="0"/>
              <w:jc w:val="left"/>
            </w:pPr>
            <w:r>
              <w:rPr>
                <w:rStyle w:val="Gvdemetni27pt"/>
              </w:rPr>
              <w:t>Devam eden etkinliğe katma davranışları</w:t>
            </w:r>
          </w:p>
        </w:tc>
        <w:tc>
          <w:tcPr>
            <w:tcW w:w="446" w:type="dxa"/>
            <w:shd w:val="clear" w:color="auto" w:fill="FFFFFF"/>
          </w:tcPr>
          <w:p w:rsidR="00E94DCA" w:rsidRDefault="00FC5885">
            <w:pPr>
              <w:pStyle w:val="Gvdemetni20"/>
              <w:framePr w:w="3845" w:wrap="notBeside" w:vAnchor="text" w:hAnchor="text" w:xAlign="center" w:y="1"/>
              <w:shd w:val="clear" w:color="auto" w:fill="auto"/>
              <w:spacing w:before="0" w:after="0" w:line="140" w:lineRule="exact"/>
              <w:ind w:left="160" w:firstLine="0"/>
              <w:jc w:val="left"/>
            </w:pPr>
            <w:r>
              <w:rPr>
                <w:rStyle w:val="Gvdemetni27pt"/>
              </w:rPr>
              <w:t>64</w:t>
            </w:r>
          </w:p>
        </w:tc>
        <w:tc>
          <w:tcPr>
            <w:tcW w:w="605" w:type="dxa"/>
            <w:shd w:val="clear" w:color="auto" w:fill="FFFFFF"/>
          </w:tcPr>
          <w:p w:rsidR="00E94DCA" w:rsidRDefault="00FC5885">
            <w:pPr>
              <w:pStyle w:val="Gvdemetni20"/>
              <w:framePr w:w="3845" w:wrap="notBeside" w:vAnchor="text" w:hAnchor="text" w:xAlign="center" w:y="1"/>
              <w:shd w:val="clear" w:color="auto" w:fill="auto"/>
              <w:spacing w:before="0" w:after="0" w:line="140" w:lineRule="exact"/>
              <w:ind w:left="140" w:firstLine="0"/>
              <w:jc w:val="left"/>
            </w:pPr>
            <w:r>
              <w:rPr>
                <w:rStyle w:val="Gvdemetni27pt"/>
              </w:rPr>
              <w:t>2.35</w:t>
            </w:r>
          </w:p>
        </w:tc>
      </w:tr>
      <w:tr w:rsidR="00E94DCA">
        <w:tblPrEx>
          <w:tblCellMar>
            <w:top w:w="0" w:type="dxa"/>
            <w:bottom w:w="0" w:type="dxa"/>
          </w:tblCellMar>
        </w:tblPrEx>
        <w:trPr>
          <w:trHeight w:hRule="exact" w:val="240"/>
          <w:jc w:val="center"/>
        </w:trPr>
        <w:tc>
          <w:tcPr>
            <w:tcW w:w="2794" w:type="dxa"/>
            <w:shd w:val="clear" w:color="auto" w:fill="FFFFFF"/>
            <w:vAlign w:val="center"/>
          </w:tcPr>
          <w:p w:rsidR="00E94DCA" w:rsidRDefault="00FC5885">
            <w:pPr>
              <w:pStyle w:val="Gvdemetni20"/>
              <w:framePr w:w="3845" w:wrap="notBeside" w:vAnchor="text" w:hAnchor="text" w:xAlign="center" w:y="1"/>
              <w:shd w:val="clear" w:color="auto" w:fill="auto"/>
              <w:spacing w:before="0" w:after="0" w:line="140" w:lineRule="exact"/>
              <w:ind w:firstLine="0"/>
              <w:jc w:val="left"/>
            </w:pPr>
            <w:r>
              <w:rPr>
                <w:rStyle w:val="Gvdemetni27pt"/>
              </w:rPr>
              <w:t>Uygun davranışa yönlendirme</w:t>
            </w:r>
          </w:p>
        </w:tc>
        <w:tc>
          <w:tcPr>
            <w:tcW w:w="446" w:type="dxa"/>
            <w:shd w:val="clear" w:color="auto" w:fill="FFFFFF"/>
            <w:vAlign w:val="center"/>
          </w:tcPr>
          <w:p w:rsidR="00E94DCA" w:rsidRDefault="00FC5885">
            <w:pPr>
              <w:pStyle w:val="Gvdemetni20"/>
              <w:framePr w:w="3845" w:wrap="notBeside" w:vAnchor="text" w:hAnchor="text" w:xAlign="center" w:y="1"/>
              <w:shd w:val="clear" w:color="auto" w:fill="auto"/>
              <w:spacing w:before="0" w:after="0" w:line="140" w:lineRule="exact"/>
              <w:ind w:left="160" w:firstLine="0"/>
              <w:jc w:val="left"/>
            </w:pPr>
            <w:r>
              <w:rPr>
                <w:rStyle w:val="Gvdemetni27pt"/>
              </w:rPr>
              <w:t>14</w:t>
            </w:r>
          </w:p>
        </w:tc>
        <w:tc>
          <w:tcPr>
            <w:tcW w:w="605" w:type="dxa"/>
            <w:shd w:val="clear" w:color="auto" w:fill="FFFFFF"/>
            <w:vAlign w:val="center"/>
          </w:tcPr>
          <w:p w:rsidR="00E94DCA" w:rsidRDefault="00FC5885">
            <w:pPr>
              <w:pStyle w:val="Gvdemetni20"/>
              <w:framePr w:w="3845" w:wrap="notBeside" w:vAnchor="text" w:hAnchor="text" w:xAlign="center" w:y="1"/>
              <w:shd w:val="clear" w:color="auto" w:fill="auto"/>
              <w:spacing w:before="0" w:after="0" w:line="140" w:lineRule="exact"/>
              <w:ind w:left="200" w:firstLine="0"/>
              <w:jc w:val="left"/>
            </w:pPr>
            <w:r>
              <w:rPr>
                <w:rStyle w:val="Gvdemetni27pt"/>
              </w:rPr>
              <w:t>.18</w:t>
            </w:r>
          </w:p>
        </w:tc>
      </w:tr>
      <w:tr w:rsidR="00E94DCA">
        <w:tblPrEx>
          <w:tblCellMar>
            <w:top w:w="0" w:type="dxa"/>
            <w:bottom w:w="0" w:type="dxa"/>
          </w:tblCellMar>
        </w:tblPrEx>
        <w:trPr>
          <w:trHeight w:hRule="exact" w:val="226"/>
          <w:jc w:val="center"/>
        </w:trPr>
        <w:tc>
          <w:tcPr>
            <w:tcW w:w="2794" w:type="dxa"/>
            <w:shd w:val="clear" w:color="auto" w:fill="FFFFFF"/>
          </w:tcPr>
          <w:p w:rsidR="00E94DCA" w:rsidRDefault="00FC5885">
            <w:pPr>
              <w:pStyle w:val="Gvdemetni20"/>
              <w:framePr w:w="3845" w:wrap="notBeside" w:vAnchor="text" w:hAnchor="text" w:xAlign="center" w:y="1"/>
              <w:shd w:val="clear" w:color="auto" w:fill="auto"/>
              <w:spacing w:before="0" w:after="0" w:line="140" w:lineRule="exact"/>
              <w:ind w:firstLine="0"/>
              <w:jc w:val="left"/>
            </w:pPr>
            <w:r>
              <w:rPr>
                <w:rStyle w:val="Gvdemetni27pt"/>
              </w:rPr>
              <w:t>5) Sınıfta telefonla konuşma</w:t>
            </w:r>
          </w:p>
        </w:tc>
        <w:tc>
          <w:tcPr>
            <w:tcW w:w="446" w:type="dxa"/>
            <w:shd w:val="clear" w:color="auto" w:fill="FFFFFF"/>
          </w:tcPr>
          <w:p w:rsidR="00E94DCA" w:rsidRDefault="00FC5885">
            <w:pPr>
              <w:pStyle w:val="Gvdemetni20"/>
              <w:framePr w:w="3845" w:wrap="notBeside" w:vAnchor="text" w:hAnchor="text" w:xAlign="center" w:y="1"/>
              <w:shd w:val="clear" w:color="auto" w:fill="auto"/>
              <w:spacing w:before="0" w:after="0" w:line="140" w:lineRule="exact"/>
              <w:ind w:left="180" w:firstLine="0"/>
              <w:jc w:val="left"/>
            </w:pPr>
            <w:r>
              <w:rPr>
                <w:rStyle w:val="Gvdemetni27pt"/>
              </w:rPr>
              <w:t>3</w:t>
            </w:r>
          </w:p>
        </w:tc>
        <w:tc>
          <w:tcPr>
            <w:tcW w:w="605" w:type="dxa"/>
            <w:shd w:val="clear" w:color="auto" w:fill="FFFFFF"/>
          </w:tcPr>
          <w:p w:rsidR="00E94DCA" w:rsidRDefault="00FC5885">
            <w:pPr>
              <w:pStyle w:val="Gvdemetni20"/>
              <w:framePr w:w="3845" w:wrap="notBeside" w:vAnchor="text" w:hAnchor="text" w:xAlign="center" w:y="1"/>
              <w:shd w:val="clear" w:color="auto" w:fill="auto"/>
              <w:spacing w:before="0" w:after="0" w:line="140" w:lineRule="exact"/>
              <w:ind w:left="140" w:firstLine="0"/>
              <w:jc w:val="left"/>
            </w:pPr>
            <w:r>
              <w:rPr>
                <w:rStyle w:val="Gvdemetni27pt"/>
              </w:rPr>
              <w:t>0.03</w:t>
            </w:r>
          </w:p>
        </w:tc>
      </w:tr>
      <w:tr w:rsidR="00E94DCA">
        <w:tblPrEx>
          <w:tblCellMar>
            <w:top w:w="0" w:type="dxa"/>
            <w:bottom w:w="0" w:type="dxa"/>
          </w:tblCellMar>
        </w:tblPrEx>
        <w:trPr>
          <w:trHeight w:hRule="exact" w:val="230"/>
          <w:jc w:val="center"/>
        </w:trPr>
        <w:tc>
          <w:tcPr>
            <w:tcW w:w="2794" w:type="dxa"/>
            <w:shd w:val="clear" w:color="auto" w:fill="FFFFFF"/>
            <w:vAlign w:val="center"/>
          </w:tcPr>
          <w:p w:rsidR="00E94DCA" w:rsidRDefault="00FC5885">
            <w:pPr>
              <w:pStyle w:val="Gvdemetni20"/>
              <w:framePr w:w="3845" w:wrap="notBeside" w:vAnchor="text" w:hAnchor="text" w:xAlign="center" w:y="1"/>
              <w:shd w:val="clear" w:color="auto" w:fill="auto"/>
              <w:spacing w:before="0" w:after="0" w:line="140" w:lineRule="exact"/>
              <w:ind w:firstLine="0"/>
              <w:jc w:val="left"/>
            </w:pPr>
            <w:r>
              <w:rPr>
                <w:rStyle w:val="Gvdemetni27pt"/>
              </w:rPr>
              <w:t>6) Öğrenciyi dışarıya atma (5 dk)</w:t>
            </w:r>
          </w:p>
        </w:tc>
        <w:tc>
          <w:tcPr>
            <w:tcW w:w="446" w:type="dxa"/>
            <w:shd w:val="clear" w:color="auto" w:fill="FFFFFF"/>
            <w:vAlign w:val="bottom"/>
          </w:tcPr>
          <w:p w:rsidR="00E94DCA" w:rsidRDefault="00FC5885">
            <w:pPr>
              <w:pStyle w:val="Gvdemetni20"/>
              <w:framePr w:w="3845" w:wrap="notBeside" w:vAnchor="text" w:hAnchor="text" w:xAlign="center" w:y="1"/>
              <w:shd w:val="clear" w:color="auto" w:fill="auto"/>
              <w:spacing w:before="0" w:after="0" w:line="140" w:lineRule="exact"/>
              <w:ind w:left="180" w:firstLine="0"/>
              <w:jc w:val="left"/>
            </w:pPr>
            <w:r>
              <w:rPr>
                <w:rStyle w:val="Gvdemetni27pt"/>
              </w:rPr>
              <w:t>2</w:t>
            </w:r>
          </w:p>
        </w:tc>
        <w:tc>
          <w:tcPr>
            <w:tcW w:w="605" w:type="dxa"/>
            <w:shd w:val="clear" w:color="auto" w:fill="FFFFFF"/>
            <w:vAlign w:val="bottom"/>
          </w:tcPr>
          <w:p w:rsidR="00E94DCA" w:rsidRDefault="00FC5885">
            <w:pPr>
              <w:pStyle w:val="Gvdemetni20"/>
              <w:framePr w:w="3845" w:wrap="notBeside" w:vAnchor="text" w:hAnchor="text" w:xAlign="center" w:y="1"/>
              <w:shd w:val="clear" w:color="auto" w:fill="auto"/>
              <w:spacing w:before="0" w:after="0" w:line="140" w:lineRule="exact"/>
              <w:ind w:left="140" w:firstLine="0"/>
              <w:jc w:val="left"/>
            </w:pPr>
            <w:r>
              <w:rPr>
                <w:rStyle w:val="Gvdemetni27pt"/>
              </w:rPr>
              <w:t>0.02</w:t>
            </w:r>
          </w:p>
        </w:tc>
      </w:tr>
      <w:tr w:rsidR="00E94DCA">
        <w:tblPrEx>
          <w:tblCellMar>
            <w:top w:w="0" w:type="dxa"/>
            <w:bottom w:w="0" w:type="dxa"/>
          </w:tblCellMar>
        </w:tblPrEx>
        <w:trPr>
          <w:trHeight w:hRule="exact" w:val="216"/>
          <w:jc w:val="center"/>
        </w:trPr>
        <w:tc>
          <w:tcPr>
            <w:tcW w:w="2794" w:type="dxa"/>
            <w:tcBorders>
              <w:bottom w:val="single" w:sz="4" w:space="0" w:color="auto"/>
            </w:tcBorders>
            <w:shd w:val="clear" w:color="auto" w:fill="FFFFFF"/>
            <w:vAlign w:val="center"/>
          </w:tcPr>
          <w:p w:rsidR="00E94DCA" w:rsidRDefault="00FC5885">
            <w:pPr>
              <w:pStyle w:val="Gvdemetni20"/>
              <w:framePr w:w="3845" w:wrap="notBeside" w:vAnchor="text" w:hAnchor="text" w:xAlign="center" w:y="1"/>
              <w:shd w:val="clear" w:color="auto" w:fill="auto"/>
              <w:spacing w:before="0" w:after="0" w:line="140" w:lineRule="exact"/>
              <w:ind w:firstLine="0"/>
              <w:jc w:val="left"/>
            </w:pPr>
            <w:r>
              <w:rPr>
                <w:rStyle w:val="Gvdemetni27pt"/>
              </w:rPr>
              <w:t>7) Kulak çekme</w:t>
            </w:r>
          </w:p>
        </w:tc>
        <w:tc>
          <w:tcPr>
            <w:tcW w:w="446" w:type="dxa"/>
            <w:tcBorders>
              <w:bottom w:val="single" w:sz="4" w:space="0" w:color="auto"/>
            </w:tcBorders>
            <w:shd w:val="clear" w:color="auto" w:fill="FFFFFF"/>
            <w:vAlign w:val="bottom"/>
          </w:tcPr>
          <w:p w:rsidR="00E94DCA" w:rsidRDefault="00FC5885">
            <w:pPr>
              <w:pStyle w:val="Gvdemetni20"/>
              <w:framePr w:w="3845" w:wrap="notBeside" w:vAnchor="text" w:hAnchor="text" w:xAlign="center" w:y="1"/>
              <w:shd w:val="clear" w:color="auto" w:fill="auto"/>
              <w:spacing w:before="0" w:after="0" w:line="140" w:lineRule="exact"/>
              <w:ind w:left="180" w:firstLine="0"/>
              <w:jc w:val="left"/>
            </w:pPr>
            <w:r>
              <w:rPr>
                <w:rStyle w:val="Gvdemetni27pt"/>
              </w:rPr>
              <w:t>2</w:t>
            </w:r>
          </w:p>
        </w:tc>
        <w:tc>
          <w:tcPr>
            <w:tcW w:w="605" w:type="dxa"/>
            <w:tcBorders>
              <w:bottom w:val="single" w:sz="4" w:space="0" w:color="auto"/>
            </w:tcBorders>
            <w:shd w:val="clear" w:color="auto" w:fill="FFFFFF"/>
            <w:vAlign w:val="bottom"/>
          </w:tcPr>
          <w:p w:rsidR="00E94DCA" w:rsidRDefault="00FC5885">
            <w:pPr>
              <w:pStyle w:val="Gvdemetni20"/>
              <w:framePr w:w="3845" w:wrap="notBeside" w:vAnchor="text" w:hAnchor="text" w:xAlign="center" w:y="1"/>
              <w:shd w:val="clear" w:color="auto" w:fill="auto"/>
              <w:spacing w:before="0" w:after="0" w:line="140" w:lineRule="exact"/>
              <w:ind w:left="140" w:firstLine="0"/>
              <w:jc w:val="left"/>
            </w:pPr>
            <w:r>
              <w:rPr>
                <w:rStyle w:val="Gvdemetni27pt"/>
              </w:rPr>
              <w:t>0.02</w:t>
            </w:r>
          </w:p>
        </w:tc>
      </w:tr>
    </w:tbl>
    <w:p w:rsidR="00E94DCA" w:rsidRDefault="00E94DCA">
      <w:pPr>
        <w:framePr w:w="3845" w:wrap="notBeside" w:vAnchor="text" w:hAnchor="text" w:xAlign="center" w:y="1"/>
        <w:rPr>
          <w:sz w:val="2"/>
          <w:szCs w:val="2"/>
        </w:rPr>
      </w:pPr>
    </w:p>
    <w:p w:rsidR="00E94DCA" w:rsidRDefault="00E94DCA">
      <w:pPr>
        <w:rPr>
          <w:sz w:val="2"/>
          <w:szCs w:val="2"/>
        </w:rPr>
      </w:pPr>
    </w:p>
    <w:p w:rsidR="00E94DCA" w:rsidRDefault="00FC5885">
      <w:pPr>
        <w:pStyle w:val="Gvdemetni20"/>
        <w:shd w:val="clear" w:color="auto" w:fill="auto"/>
        <w:spacing w:before="156" w:after="492"/>
        <w:ind w:firstLine="760"/>
      </w:pPr>
      <w:r>
        <w:rPr>
          <w:rStyle w:val="Gvdemetni21"/>
        </w:rPr>
        <w:t xml:space="preserve">Öğretmenlerin özel gereksinimli öğrencilere yönelttikleri </w:t>
      </w:r>
      <w:r>
        <w:rPr>
          <w:rStyle w:val="Gvdemetni21"/>
        </w:rPr>
        <w:t>tepkilerin sayısı hesaplanmış, ayrıca her bir tepki, toplam öğretmen tepki sayısına bölünerek tepkilerin oranı belirlenmiştir. Bu çalışmada gözlem yapılan derslerde 40 çeşit öğretmen tepkisi belirlenmiş; 17 öğretmenin ise öğrencilerin bir ders süresince se</w:t>
      </w:r>
      <w:r>
        <w:rPr>
          <w:rStyle w:val="Gvdemetni21"/>
        </w:rPr>
        <w:t>rgiledikleri problem davranışlarına hiçbir tepkide bulunmadıkları gözlemlenmiştir. Öğretmenlerin göster</w:t>
      </w:r>
      <w:r>
        <w:rPr>
          <w:rStyle w:val="Gvdemetni21"/>
        </w:rPr>
        <w:softHyphen/>
        <w:t>dikleri tepkilerin sayısı (n) ve oranı Tablo 4’de verilmiştir.</w:t>
      </w:r>
    </w:p>
    <w:p w:rsidR="00E94DCA" w:rsidRDefault="00FC5885">
      <w:pPr>
        <w:pStyle w:val="Resimyazs20"/>
        <w:framePr w:h="2736" w:wrap="notBeside" w:vAnchor="text" w:hAnchor="text" w:xAlign="center" w:y="1"/>
        <w:shd w:val="clear" w:color="auto" w:fill="auto"/>
        <w:spacing w:line="200" w:lineRule="exact"/>
      </w:pPr>
      <w:r>
        <w:rPr>
          <w:rStyle w:val="Resimyazs21"/>
          <w:b/>
          <w:bCs/>
        </w:rPr>
        <w:t>3.3. Bir ders süresine göre öğretmen tepkilerinin dağılımı:</w:t>
      </w:r>
    </w:p>
    <w:p w:rsidR="00E94DCA" w:rsidRDefault="00323AA2">
      <w:pPr>
        <w:framePr w:h="2736" w:wrap="notBeside" w:vAnchor="text" w:hAnchor="text" w:xAlign="center" w:y="1"/>
        <w:jc w:val="center"/>
        <w:rPr>
          <w:sz w:val="2"/>
          <w:szCs w:val="2"/>
        </w:rPr>
      </w:pPr>
      <w:r>
        <w:rPr>
          <w:noProof/>
          <w:lang w:bidi="ar-SA"/>
        </w:rPr>
        <w:drawing>
          <wp:inline distT="0" distB="0" distL="0" distR="0">
            <wp:extent cx="4152900" cy="1743075"/>
            <wp:effectExtent l="0" t="0" r="0" b="0"/>
            <wp:docPr id="7" name="Resim 1" descr="C:\Users\Fujitsu\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AppData\Local\Temp\FineReader12.00\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900" cy="1743075"/>
                    </a:xfrm>
                    <a:prstGeom prst="rect">
                      <a:avLst/>
                    </a:prstGeom>
                    <a:noFill/>
                    <a:ln>
                      <a:noFill/>
                    </a:ln>
                  </pic:spPr>
                </pic:pic>
              </a:graphicData>
            </a:graphic>
          </wp:inline>
        </w:drawing>
      </w:r>
    </w:p>
    <w:p w:rsidR="00E94DCA" w:rsidRDefault="00FC5885">
      <w:pPr>
        <w:pStyle w:val="Resimyazs0"/>
        <w:framePr w:h="2736" w:wrap="notBeside" w:vAnchor="text" w:hAnchor="text" w:xAlign="center" w:y="1"/>
        <w:shd w:val="clear" w:color="auto" w:fill="auto"/>
        <w:tabs>
          <w:tab w:val="left" w:pos="1742"/>
          <w:tab w:val="left" w:pos="2626"/>
          <w:tab w:val="left" w:pos="3509"/>
          <w:tab w:val="left" w:pos="4392"/>
        </w:tabs>
        <w:spacing w:line="150" w:lineRule="exact"/>
      </w:pPr>
      <w:r>
        <w:t xml:space="preserve">lirllt.in* </w:t>
      </w:r>
      <w:r>
        <w:rPr>
          <w:rStyle w:val="ResimyazsArial75pt"/>
          <w:b w:val="0"/>
          <w:bCs w:val="0"/>
        </w:rPr>
        <w:t>11 *.11*</w:t>
      </w:r>
      <w:r>
        <w:rPr>
          <w:rStyle w:val="ResimyazsArial75pt"/>
          <w:b w:val="0"/>
          <w:bCs w:val="0"/>
        </w:rPr>
        <w:tab/>
        <w:t>Ui*.î(1*</w:t>
      </w:r>
      <w:r>
        <w:rPr>
          <w:rStyle w:val="ResimyazsArial75pt"/>
          <w:b w:val="0"/>
          <w:bCs w:val="0"/>
        </w:rPr>
        <w:tab/>
      </w:r>
      <w:r>
        <w:t xml:space="preserve">91 </w:t>
      </w:r>
      <w:r>
        <w:rPr>
          <w:rStyle w:val="ResimyazsArial75pt"/>
          <w:b w:val="0"/>
          <w:bCs w:val="0"/>
        </w:rPr>
        <w:t>*.11*</w:t>
      </w:r>
      <w:r>
        <w:rPr>
          <w:rStyle w:val="ResimyazsArial75pt"/>
          <w:b w:val="0"/>
          <w:bCs w:val="0"/>
        </w:rPr>
        <w:tab/>
        <w:t>9(i*-?n*</w:t>
      </w:r>
      <w:r>
        <w:rPr>
          <w:rStyle w:val="ResimyazsArial75pt"/>
          <w:b w:val="0"/>
          <w:bCs w:val="0"/>
        </w:rPr>
        <w:tab/>
      </w:r>
      <w:r>
        <w:t>11 *.11* İrt *.4fl*</w:t>
      </w:r>
    </w:p>
    <w:p w:rsidR="00E94DCA" w:rsidRDefault="00E94DCA">
      <w:pPr>
        <w:rPr>
          <w:sz w:val="2"/>
          <w:szCs w:val="2"/>
        </w:rPr>
      </w:pPr>
    </w:p>
    <w:p w:rsidR="00E94DCA" w:rsidRDefault="00FC5885">
      <w:pPr>
        <w:pStyle w:val="Balk30"/>
        <w:keepNext/>
        <w:keepLines/>
        <w:shd w:val="clear" w:color="auto" w:fill="auto"/>
        <w:spacing w:before="132" w:after="60" w:line="240" w:lineRule="exact"/>
        <w:jc w:val="left"/>
      </w:pPr>
      <w:bookmarkStart w:id="15" w:name="bookmark14"/>
      <w:r>
        <w:rPr>
          <w:rStyle w:val="Balk31"/>
          <w:b/>
          <w:bCs/>
        </w:rPr>
        <w:t>Şekil 1. Ders süresine göre öğretmenlerin tepkide bulunma ve bulunmama durumları.</w:t>
      </w:r>
      <w:bookmarkEnd w:id="15"/>
    </w:p>
    <w:p w:rsidR="00E94DCA" w:rsidRDefault="00FC5885">
      <w:pPr>
        <w:pStyle w:val="Gvdemetni20"/>
        <w:shd w:val="clear" w:color="auto" w:fill="auto"/>
        <w:spacing w:before="0" w:after="0"/>
        <w:ind w:firstLine="320"/>
        <w:jc w:val="left"/>
      </w:pPr>
      <w:r>
        <w:rPr>
          <w:rStyle w:val="Gvdemetni21"/>
        </w:rPr>
        <w:t xml:space="preserve">Öğretmen </w:t>
      </w:r>
      <w:r>
        <w:rPr>
          <w:rStyle w:val="Gvdemetni21"/>
        </w:rPr>
        <w:t>tepkilerinin dersin 6. ve 40. dakikaları arasındaki gözlem süresine da</w:t>
      </w:r>
      <w:r>
        <w:rPr>
          <w:rStyle w:val="Gvdemetni21"/>
        </w:rPr>
        <w:softHyphen/>
        <w:t>ğılımı Şekil 1’de verilmiştir.</w:t>
      </w:r>
    </w:p>
    <w:p w:rsidR="00E94DCA" w:rsidRDefault="00FC5885">
      <w:pPr>
        <w:pStyle w:val="Balk20"/>
        <w:keepNext/>
        <w:keepLines/>
        <w:numPr>
          <w:ilvl w:val="0"/>
          <w:numId w:val="1"/>
        </w:numPr>
        <w:shd w:val="clear" w:color="auto" w:fill="auto"/>
        <w:tabs>
          <w:tab w:val="left" w:pos="322"/>
        </w:tabs>
        <w:spacing w:after="87" w:line="200" w:lineRule="exact"/>
      </w:pPr>
      <w:bookmarkStart w:id="16" w:name="bookmark15"/>
      <w:r>
        <w:rPr>
          <w:rStyle w:val="Balk21"/>
          <w:b/>
          <w:bCs/>
        </w:rPr>
        <w:t>Tartışma</w:t>
      </w:r>
      <w:bookmarkEnd w:id="16"/>
    </w:p>
    <w:p w:rsidR="00E94DCA" w:rsidRDefault="00FC5885">
      <w:pPr>
        <w:pStyle w:val="Gvdemetni20"/>
        <w:shd w:val="clear" w:color="auto" w:fill="auto"/>
        <w:spacing w:before="0" w:after="60"/>
        <w:ind w:firstLine="760"/>
      </w:pPr>
      <w:r>
        <w:rPr>
          <w:rStyle w:val="Gvdemetni21"/>
        </w:rPr>
        <w:t>Bu araştırmada, genel eğitim sınıflarındaki özel gereksinimli öğrenciler ta</w:t>
      </w:r>
      <w:r>
        <w:rPr>
          <w:rStyle w:val="Gvdemetni21"/>
        </w:rPr>
        <w:softHyphen/>
        <w:t>rafından sergilen problem davranışlar ile davranışlar sonrasından gös</w:t>
      </w:r>
      <w:r>
        <w:rPr>
          <w:rStyle w:val="Gvdemetni21"/>
        </w:rPr>
        <w:t>terilen öğretmen tepkilerinin incelenmesi amaçlanmıştır.</w:t>
      </w:r>
    </w:p>
    <w:p w:rsidR="00E94DCA" w:rsidRDefault="00FC5885">
      <w:pPr>
        <w:pStyle w:val="Gvdemetni20"/>
        <w:shd w:val="clear" w:color="auto" w:fill="auto"/>
        <w:spacing w:before="0" w:after="60"/>
        <w:ind w:firstLine="320"/>
      </w:pPr>
      <w:r>
        <w:rPr>
          <w:rStyle w:val="Gvdemetni21"/>
        </w:rPr>
        <w:t>Araştırmanın bulguları, kaynaştırma sınıflarında öğrenim gören özel gereksinimli öğrencilerin en sık sergiledikleri problem davranışların arkadaşıyla konuşmak, eş</w:t>
      </w:r>
      <w:r>
        <w:rPr>
          <w:rStyle w:val="Gvdemetni21"/>
        </w:rPr>
        <w:softHyphen/>
        <w:t>yalarıyla oynamak ya da etrafı seyre</w:t>
      </w:r>
      <w:r>
        <w:rPr>
          <w:rStyle w:val="Gvdemetni21"/>
        </w:rPr>
        <w:t xml:space="preserve">tmek gibi davranışlar olduğunu göstermiştir. Bu davranışlar, </w:t>
      </w:r>
      <w:r>
        <w:rPr>
          <w:rStyle w:val="Gvdemetni21"/>
        </w:rPr>
        <w:lastRenderedPageBreak/>
        <w:t>özel gereksinimli olsun ya da olmasın, tüm öğrenciler tarafından sınıflar</w:t>
      </w:r>
      <w:r>
        <w:rPr>
          <w:rStyle w:val="Gvdemetni21"/>
        </w:rPr>
        <w:softHyphen/>
        <w:t>da en sık sergilenen davranışlar arasında gösterilebilir. Sucuoğlu ve ark. (2008a) tara</w:t>
      </w:r>
      <w:r>
        <w:rPr>
          <w:rStyle w:val="Gvdemetni21"/>
        </w:rPr>
        <w:softHyphen/>
        <w:t xml:space="preserve">fından yapılan araştırmada, özel </w:t>
      </w:r>
      <w:r>
        <w:rPr>
          <w:rStyle w:val="Gvdemetni21"/>
        </w:rPr>
        <w:t xml:space="preserve">gereksinimli öğrencilerin genellikle çevresine zarar vermeyen, kendini uyarmaya yönelik davranışlar ya da etrafı seyretme gibi ders dışı davranışlar sergilediği belirlenmiştir. Ayrıca çalışmada özel gereksinimli öğrencilerin problem davranışlarının normal </w:t>
      </w:r>
      <w:r>
        <w:rPr>
          <w:rStyle w:val="Gvdemetni21"/>
        </w:rPr>
        <w:t>gelişim gösteren akranlarından önemli oranda fark</w:t>
      </w:r>
      <w:r>
        <w:rPr>
          <w:rStyle w:val="Gvdemetni21"/>
        </w:rPr>
        <w:softHyphen/>
        <w:t xml:space="preserve">lılaşmadığı, bir başka deyişle benzer problem davranışların </w:t>
      </w:r>
      <w:r>
        <w:rPr>
          <w:rStyle w:val="Gvdemetni21"/>
          <w:lang w:val="en-US" w:eastAsia="en-US" w:bidi="en-US"/>
        </w:rPr>
        <w:t xml:space="preserve">normal </w:t>
      </w:r>
      <w:r>
        <w:rPr>
          <w:rStyle w:val="Gvdemetni21"/>
        </w:rPr>
        <w:t xml:space="preserve">gelişim gösteren öğrenciler tarafından da sergilendiği gözlemlenmiştir. Benzer bulgu </w:t>
      </w:r>
      <w:r>
        <w:rPr>
          <w:rStyle w:val="Gvdemetni21"/>
          <w:lang w:val="en-US" w:eastAsia="en-US" w:bidi="en-US"/>
        </w:rPr>
        <w:t xml:space="preserve">Brown, Odom, </w:t>
      </w:r>
      <w:r>
        <w:rPr>
          <w:rStyle w:val="Gvdemetni21"/>
        </w:rPr>
        <w:t xml:space="preserve">Li ve </w:t>
      </w:r>
      <w:r>
        <w:rPr>
          <w:rStyle w:val="Gvdemetni21"/>
          <w:lang w:val="en-US" w:eastAsia="en-US" w:bidi="en-US"/>
        </w:rPr>
        <w:t xml:space="preserve">Zercher </w:t>
      </w:r>
      <w:r>
        <w:rPr>
          <w:rStyle w:val="Gvdemetni21"/>
        </w:rPr>
        <w:t>(1999) tarafından bir araşt</w:t>
      </w:r>
      <w:r>
        <w:rPr>
          <w:rStyle w:val="Gvdemetni21"/>
        </w:rPr>
        <w:t xml:space="preserve">ırmada da elde edilmiş, 112 özel gereksi- nimli olan ve olmayan çocuğun gözlemlendiği bu çalışmada, </w:t>
      </w:r>
      <w:r>
        <w:rPr>
          <w:rStyle w:val="Gvdemetni21"/>
          <w:lang w:val="en-US" w:eastAsia="en-US" w:bidi="en-US"/>
        </w:rPr>
        <w:t xml:space="preserve">her </w:t>
      </w:r>
      <w:r>
        <w:rPr>
          <w:rStyle w:val="Gvdemetni21"/>
        </w:rPr>
        <w:t>iki grup öğrenci davranışlarının benzer olduğu ve özel gereksinimli öğrencilerin yönlendirildiklerinde çeşitli etkinliklere katıldıkları belirtilmiştir.</w:t>
      </w:r>
      <w:r>
        <w:rPr>
          <w:rStyle w:val="Gvdemetni21"/>
        </w:rPr>
        <w:t xml:space="preserve"> Akalın (2007) da araştırmasında aynı </w:t>
      </w:r>
      <w:r>
        <w:rPr>
          <w:rStyle w:val="Gvdemetni21"/>
          <w:lang w:val="es-ES" w:eastAsia="es-ES" w:bidi="es-ES"/>
        </w:rPr>
        <w:t>so</w:t>
      </w:r>
      <w:r>
        <w:rPr>
          <w:rStyle w:val="Gvdemetni21"/>
          <w:lang w:val="es-ES" w:eastAsia="es-ES" w:bidi="es-ES"/>
        </w:rPr>
        <w:softHyphen/>
        <w:t>nuca</w:t>
      </w:r>
      <w:r>
        <w:rPr>
          <w:rStyle w:val="Gvdemetni21"/>
        </w:rPr>
        <w:t xml:space="preserve"> ulaşmış ve özel gereksinimli olan ve olmayan öğrencilerin davranışlarının bir</w:t>
      </w:r>
      <w:r>
        <w:rPr>
          <w:rStyle w:val="Gvdemetni21"/>
        </w:rPr>
        <w:softHyphen/>
        <w:t>birlerinden farklılaşmadığını belirlemiştir. Bu araştırmanın bulguları da özel gereksi- nimli öğrencilerin davranışlarının genellikl</w:t>
      </w:r>
      <w:r>
        <w:rPr>
          <w:rStyle w:val="Gvdemetni21"/>
        </w:rPr>
        <w:t>e olağan kabul edilen davranışlarla benzer özellikte ve sıklıkta olduğunu desteklemektedir. Tüm bu araştırmalardan elde edilen bulgular, kaynaştırma sınıflarında öğrenim gören özel gereksinimli öğrencilerin -sa</w:t>
      </w:r>
      <w:r>
        <w:rPr>
          <w:rStyle w:val="Gvdemetni21"/>
        </w:rPr>
        <w:softHyphen/>
        <w:t>nılanın aksine- genellikle sınıf düzenini boz</w:t>
      </w:r>
      <w:r>
        <w:rPr>
          <w:rStyle w:val="Gvdemetni21"/>
        </w:rPr>
        <w:t>an ya da çevresine zarar veren davranışlar sergilemediklerini göstermektedir. Ancak bu öğrenciler dersi engelleyen ve güvenliği tehdit edici davranışlar sergiledikleri gerekçeleriyle öğretmenler tarafından sınıflar</w:t>
      </w:r>
      <w:r>
        <w:rPr>
          <w:rStyle w:val="Gvdemetni21"/>
        </w:rPr>
        <w:softHyphen/>
        <w:t xml:space="preserve">da istenmemektedir </w:t>
      </w:r>
      <w:r>
        <w:rPr>
          <w:rStyle w:val="Gvdemetni21"/>
          <w:lang w:val="en-US" w:eastAsia="en-US" w:bidi="en-US"/>
        </w:rPr>
        <w:t xml:space="preserve">(Cook, Cameron </w:t>
      </w:r>
      <w:r>
        <w:rPr>
          <w:rStyle w:val="Gvdemetni21"/>
        </w:rPr>
        <w:t>ve Tank</w:t>
      </w:r>
      <w:r>
        <w:rPr>
          <w:rStyle w:val="Gvdemetni21"/>
        </w:rPr>
        <w:t>ersley, 2007; Sadioğlu, Bilgin, Batu ve Oksal, 2013).</w:t>
      </w:r>
    </w:p>
    <w:p w:rsidR="00E94DCA" w:rsidRDefault="00FC5885">
      <w:pPr>
        <w:pStyle w:val="Gvdemetni20"/>
        <w:shd w:val="clear" w:color="auto" w:fill="auto"/>
        <w:spacing w:before="0"/>
        <w:ind w:firstLine="320"/>
      </w:pPr>
      <w:r>
        <w:rPr>
          <w:rStyle w:val="Gvdemetni21"/>
        </w:rPr>
        <w:t xml:space="preserve">Araştırmanın diğer bulgusu öğretmenlerin özel gereksinimli öğrencilerin </w:t>
      </w:r>
      <w:r>
        <w:rPr>
          <w:rStyle w:val="Gvdemetni21"/>
          <w:lang w:val="en-US" w:eastAsia="en-US" w:bidi="en-US"/>
        </w:rPr>
        <w:t>prob</w:t>
      </w:r>
      <w:r>
        <w:rPr>
          <w:rStyle w:val="Gvdemetni21"/>
          <w:lang w:val="en-US" w:eastAsia="en-US" w:bidi="en-US"/>
        </w:rPr>
        <w:softHyphen/>
        <w:t>lem</w:t>
      </w:r>
      <w:r>
        <w:rPr>
          <w:rStyle w:val="Gvdemetni21"/>
        </w:rPr>
        <w:t xml:space="preserve"> davranışlarına karşı genellikle hiçbir tepki vermediklerini ortaya koymaktadır. Bu durum, iki farklı açıklamayı akla geti</w:t>
      </w:r>
      <w:r>
        <w:rPr>
          <w:rStyle w:val="Gvdemetni21"/>
        </w:rPr>
        <w:t>rmektedir. Birinci açıklama, öğretmenlerin özel gereksinimli öğrencilerin akademik ve sosyal davranışlarını değiştiremeyecekle</w:t>
      </w:r>
      <w:r>
        <w:rPr>
          <w:rStyle w:val="Gvdemetni21"/>
        </w:rPr>
        <w:softHyphen/>
        <w:t>rini düşünmeleri olabilir. Cullen ve diğerleri (2010), pek çok genel eğitim öğretme</w:t>
      </w:r>
      <w:r>
        <w:rPr>
          <w:rStyle w:val="Gvdemetni21"/>
        </w:rPr>
        <w:softHyphen/>
        <w:t>ninin kendini özel gereksinimli çocukları eği</w:t>
      </w:r>
      <w:r>
        <w:rPr>
          <w:rStyle w:val="Gvdemetni21"/>
        </w:rPr>
        <w:t>tmek için gerekli becerilerden yoksun gördüklerini belirtmektedirler. Öğretmenlerin kaynaştırmayı başarıyla uygulayacak</w:t>
      </w:r>
      <w:r>
        <w:rPr>
          <w:rStyle w:val="Gvdemetni21"/>
        </w:rPr>
        <w:softHyphen/>
        <w:t>ları konusunda kendilerini yetersiz hissettikleri başka araştırmacılarca da vurgulan</w:t>
      </w:r>
      <w:r>
        <w:rPr>
          <w:rStyle w:val="Gvdemetni21"/>
        </w:rPr>
        <w:softHyphen/>
        <w:t xml:space="preserve">maktadır </w:t>
      </w:r>
      <w:r>
        <w:rPr>
          <w:rStyle w:val="Gvdemetni21"/>
          <w:lang w:val="en-US" w:eastAsia="en-US" w:bidi="en-US"/>
        </w:rPr>
        <w:t xml:space="preserve">(Cook, Cameron </w:t>
      </w:r>
      <w:r>
        <w:rPr>
          <w:rStyle w:val="Gvdemetni21"/>
        </w:rPr>
        <w:t>ve Tankersley, 2007; Hemmin</w:t>
      </w:r>
      <w:r>
        <w:rPr>
          <w:rStyle w:val="Gvdemetni21"/>
        </w:rPr>
        <w:t xml:space="preserve">gs ve </w:t>
      </w:r>
      <w:r>
        <w:rPr>
          <w:rStyle w:val="Gvdemetni21"/>
          <w:lang w:val="en-US" w:eastAsia="en-US" w:bidi="en-US"/>
        </w:rPr>
        <w:t xml:space="preserve">Woodcock, </w:t>
      </w:r>
      <w:r>
        <w:rPr>
          <w:rStyle w:val="Gvdemetni21"/>
        </w:rPr>
        <w:t xml:space="preserve">2011). Öğretmenlerin özel </w:t>
      </w:r>
      <w:r>
        <w:rPr>
          <w:rStyle w:val="Gvdemetni21"/>
          <w:lang w:val="en-US" w:eastAsia="en-US" w:bidi="en-US"/>
        </w:rPr>
        <w:t xml:space="preserve">gereksinimli </w:t>
      </w:r>
      <w:r>
        <w:rPr>
          <w:rStyle w:val="Gvdemetni21"/>
        </w:rPr>
        <w:t xml:space="preserve">öğrencilerin </w:t>
      </w:r>
      <w:r>
        <w:rPr>
          <w:rStyle w:val="Gvdemetni21"/>
          <w:lang w:val="en-US" w:eastAsia="en-US" w:bidi="en-US"/>
        </w:rPr>
        <w:t xml:space="preserve">problem </w:t>
      </w:r>
      <w:r>
        <w:rPr>
          <w:rStyle w:val="Gvdemetni21"/>
        </w:rPr>
        <w:t xml:space="preserve">davranışlarının </w:t>
      </w:r>
      <w:r>
        <w:rPr>
          <w:rStyle w:val="Gvdemetni21"/>
          <w:lang w:val="en-US" w:eastAsia="en-US" w:bidi="en-US"/>
        </w:rPr>
        <w:t xml:space="preserve">sebeplerine </w:t>
      </w:r>
      <w:r>
        <w:rPr>
          <w:rStyle w:val="Gvdemetni21"/>
        </w:rPr>
        <w:t>ilişkin algıları da onların öğrencilere karşı uyguladıkları stratejileri belirlemektedir (Khasakhala ve Galava, 2016). Özel gereksinimli öğrencilerin pr</w:t>
      </w:r>
      <w:r>
        <w:rPr>
          <w:rStyle w:val="Gvdemetni21"/>
        </w:rPr>
        <w:t>oblem davranışlarını değiştiremeyeceği inancı, öğretmenlerin bu öğrencilerin problem davranışlarına tep</w:t>
      </w:r>
      <w:r>
        <w:rPr>
          <w:rStyle w:val="Gvdemetni21"/>
        </w:rPr>
        <w:softHyphen/>
        <w:t>kisiz kalmalarının açıklaması olarak kabul edilebilir. İkinci açıklama ise öğretmenle</w:t>
      </w:r>
      <w:r>
        <w:rPr>
          <w:rStyle w:val="Gvdemetni21"/>
        </w:rPr>
        <w:softHyphen/>
        <w:t>rin tüm öğrencileri derse katarak onların problem davranışlarını a</w:t>
      </w:r>
      <w:r>
        <w:rPr>
          <w:rStyle w:val="Gvdemetni21"/>
        </w:rPr>
        <w:t>zaltabileceklerini; bunun için etkili bir öğretim yürütmenin yanı sıra problem davranışlara karşı anında ve uygun bir tepki vermeleri gerektiğini bilmemeleri olabilir. Özellikle kaynaştırma öğrencilerinin derse katılımını sağlamanın onların problem davranı</w:t>
      </w:r>
      <w:r>
        <w:rPr>
          <w:rStyle w:val="Gvdemetni21"/>
        </w:rPr>
        <w:t xml:space="preserve">şlarını önlemede en etkili araçlardan biri olduğu araştırmacılarca vurgulanmaktadır </w:t>
      </w:r>
      <w:r>
        <w:rPr>
          <w:rStyle w:val="Gvdemetni21"/>
          <w:lang w:val="en-US" w:eastAsia="en-US" w:bidi="en-US"/>
        </w:rPr>
        <w:t xml:space="preserve">(Jordan, Schwartz </w:t>
      </w:r>
      <w:r>
        <w:rPr>
          <w:rStyle w:val="Gvdemetni21"/>
        </w:rPr>
        <w:t>ve McGhie-Richmond, 2009; Niesyn, 2009). Problem davranış sergileyen öğrenciler genellikle sınıfın akademik ve davranışsal beceri isteklerini karşılayamay</w:t>
      </w:r>
      <w:r>
        <w:rPr>
          <w:rStyle w:val="Gvdemetni21"/>
        </w:rPr>
        <w:t xml:space="preserve">an çocuklar olduklarından (Baker, Clark, Maier ve Viger, 2008) öğrencilerin sınıf etkinliklerine katılımlarını destekleyerek problem davranışlarını önlemek mümkün </w:t>
      </w:r>
      <w:r>
        <w:rPr>
          <w:rStyle w:val="Gvdemetni21"/>
        </w:rPr>
        <w:lastRenderedPageBreak/>
        <w:t xml:space="preserve">olabilmektedir. Pek çok araştırma (Carr ve ark., 1991; </w:t>
      </w:r>
      <w:r>
        <w:rPr>
          <w:rStyle w:val="Gvdemetni21"/>
          <w:lang w:val="en-US" w:eastAsia="en-US" w:bidi="en-US"/>
        </w:rPr>
        <w:t xml:space="preserve">Skinner </w:t>
      </w:r>
      <w:r>
        <w:rPr>
          <w:rStyle w:val="Gvdemetni21"/>
        </w:rPr>
        <w:t xml:space="preserve">ve </w:t>
      </w:r>
      <w:r>
        <w:rPr>
          <w:rStyle w:val="Gvdemetni21"/>
          <w:lang w:val="en-US" w:eastAsia="en-US" w:bidi="en-US"/>
        </w:rPr>
        <w:t xml:space="preserve">Belmont, </w:t>
      </w:r>
      <w:r>
        <w:rPr>
          <w:rStyle w:val="Gvdemetni21"/>
        </w:rPr>
        <w:t xml:space="preserve">1993; </w:t>
      </w:r>
      <w:r>
        <w:rPr>
          <w:rStyle w:val="Gvdemetni21"/>
          <w:lang w:val="en-US" w:eastAsia="en-US" w:bidi="en-US"/>
        </w:rPr>
        <w:t xml:space="preserve">Walker </w:t>
      </w:r>
      <w:r>
        <w:rPr>
          <w:rStyle w:val="Gvdemetni21"/>
        </w:rPr>
        <w:t>ve di</w:t>
      </w:r>
      <w:r>
        <w:rPr>
          <w:rStyle w:val="Gvdemetni21"/>
        </w:rPr>
        <w:t>ğer</w:t>
      </w:r>
      <w:r>
        <w:rPr>
          <w:rStyle w:val="Gvdemetni21"/>
        </w:rPr>
        <w:softHyphen/>
        <w:t>leri, 1996) öğretmenlerin öğrenci davranışlarını etkileme ve değiştirebilme gücünü vurgulasa da bu araştırmanın bulguları, öğretmenlerin özel gereksinimli öğrencilerin problem davranışlarını azaltmaya çalışmak yerine daha çok görmezden gelmeyi tercih e</w:t>
      </w:r>
      <w:r>
        <w:rPr>
          <w:rStyle w:val="Gvdemetni21"/>
        </w:rPr>
        <w:t>ttiklerini göstermektedir.</w:t>
      </w:r>
    </w:p>
    <w:p w:rsidR="00E94DCA" w:rsidRDefault="00FC5885">
      <w:pPr>
        <w:pStyle w:val="Gvdemetni20"/>
        <w:shd w:val="clear" w:color="auto" w:fill="auto"/>
        <w:spacing w:before="0"/>
        <w:ind w:firstLine="320"/>
      </w:pPr>
      <w:r>
        <w:rPr>
          <w:rStyle w:val="Gvdemetni21"/>
        </w:rPr>
        <w:t>Araştırmanın üçüncü bulgusu, öğretmenlerin öğrencilerin problem davranışlarına karşı dersin en çok 11. ve 20. dakikaları arasında tepki gösterdiklerini; dersin sonla</w:t>
      </w:r>
      <w:r>
        <w:rPr>
          <w:rStyle w:val="Gvdemetni21"/>
        </w:rPr>
        <w:softHyphen/>
        <w:t>rına doğru öğretmen tepkilerinin sayısının azaldığını göstermek</w:t>
      </w:r>
      <w:r>
        <w:rPr>
          <w:rStyle w:val="Gvdemetni21"/>
        </w:rPr>
        <w:t>tedir. Benzer bir araş</w:t>
      </w:r>
      <w:r>
        <w:rPr>
          <w:rStyle w:val="Gvdemetni21"/>
        </w:rPr>
        <w:softHyphen/>
        <w:t>tırma Güner-Yıldız ve Melekoğlu (2012a,b) tarafından öğrenci davranışlarının ders süresi içindeki değişiminin incelenmesi ile yapılmıştır. Bu araştırmanın bulguları, hem özel gereksinimli hem de normal gelişim gösteren öğrencilerin d</w:t>
      </w:r>
      <w:r>
        <w:rPr>
          <w:rStyle w:val="Gvdemetni21"/>
        </w:rPr>
        <w:t>ersin ilk, ikin</w:t>
      </w:r>
      <w:r>
        <w:rPr>
          <w:rStyle w:val="Gvdemetni21"/>
        </w:rPr>
        <w:softHyphen/>
        <w:t>ci ve üçüncü 10 dakikalarında problem davranış, derse katılım davranışı ve katılım davranışlarının değiştiğini; tüm öğrencilerin dersin son 10 dakikasında katılım dav</w:t>
      </w:r>
      <w:r>
        <w:rPr>
          <w:rStyle w:val="Gvdemetni21"/>
        </w:rPr>
        <w:softHyphen/>
        <w:t>ranışlarının azaldığını ve ders dışı davranışlarının arttığını göstermişt</w:t>
      </w:r>
      <w:r>
        <w:rPr>
          <w:rStyle w:val="Gvdemetni21"/>
        </w:rPr>
        <w:t>ir. Problem dav</w:t>
      </w:r>
      <w:r>
        <w:rPr>
          <w:rStyle w:val="Gvdemetni21"/>
        </w:rPr>
        <w:softHyphen/>
        <w:t xml:space="preserve">ranışlara bakıldığında ise normal gelişim gösteren öğrencilerde bir değişim olmazken özel gereksinimli öğrencilerin ders süresi ilerledikçe problem davranışlarının arttığı; özellikle dersin son 10 dakikasında problem davranış yüzdesinin en </w:t>
      </w:r>
      <w:r>
        <w:rPr>
          <w:rStyle w:val="Gvdemetni21"/>
        </w:rPr>
        <w:t>yüksek olduğu belirlenmiştir. İki araştırmanın bulguları birleştirildiğinde ders süresinin sonuna doğru öğretmen tepkilerinin azaldığı; öğrencilerin ders dışı davranışlarıyla problem davra</w:t>
      </w:r>
      <w:r>
        <w:rPr>
          <w:rStyle w:val="Gvdemetni21"/>
        </w:rPr>
        <w:softHyphen/>
        <w:t>nışlarının arttığı anlaşılmaktadır. Bu sonuç, pek çok araştırmacını</w:t>
      </w:r>
      <w:r>
        <w:rPr>
          <w:rStyle w:val="Gvdemetni21"/>
        </w:rPr>
        <w:t xml:space="preserve">n vurguladığı gibi </w:t>
      </w:r>
      <w:r>
        <w:rPr>
          <w:rStyle w:val="Gvdemetni21"/>
          <w:lang w:val="en-US" w:eastAsia="en-US" w:bidi="en-US"/>
        </w:rPr>
        <w:t xml:space="preserve">(Scruggs </w:t>
      </w:r>
      <w:r>
        <w:rPr>
          <w:rStyle w:val="Gvdemetni21"/>
        </w:rPr>
        <w:t xml:space="preserve">ve Mastropieri, 1994; </w:t>
      </w:r>
      <w:r>
        <w:rPr>
          <w:rStyle w:val="Gvdemetni21"/>
          <w:lang w:val="en-US" w:eastAsia="en-US" w:bidi="en-US"/>
        </w:rPr>
        <w:t xml:space="preserve">Skinner </w:t>
      </w:r>
      <w:r>
        <w:rPr>
          <w:rStyle w:val="Gvdemetni21"/>
        </w:rPr>
        <w:t xml:space="preserve">ve </w:t>
      </w:r>
      <w:r>
        <w:rPr>
          <w:rStyle w:val="Gvdemetni21"/>
          <w:lang w:val="en-US" w:eastAsia="en-US" w:bidi="en-US"/>
        </w:rPr>
        <w:t xml:space="preserve">Belmont, </w:t>
      </w:r>
      <w:r>
        <w:rPr>
          <w:rStyle w:val="Gvdemetni21"/>
        </w:rPr>
        <w:t xml:space="preserve">1993; </w:t>
      </w:r>
      <w:r>
        <w:rPr>
          <w:rStyle w:val="Gvdemetni21"/>
          <w:lang w:val="en-US" w:eastAsia="en-US" w:bidi="en-US"/>
        </w:rPr>
        <w:t xml:space="preserve">Sutherland, Lewis-Palmer, Sticher ve Morgan, 2008) </w:t>
      </w:r>
      <w:r>
        <w:rPr>
          <w:rStyle w:val="Gvdemetni21"/>
        </w:rPr>
        <w:t xml:space="preserve">öğretmen davranışlarının öğrenci davranışlarını etkilediği önermesini </w:t>
      </w:r>
      <w:r>
        <w:rPr>
          <w:rStyle w:val="Gvdemetni21"/>
          <w:lang w:val="en-US" w:eastAsia="en-US" w:bidi="en-US"/>
        </w:rPr>
        <w:t>destekler niteliktedir.</w:t>
      </w:r>
    </w:p>
    <w:p w:rsidR="00E94DCA" w:rsidRDefault="00FC5885">
      <w:pPr>
        <w:pStyle w:val="Gvdemetni20"/>
        <w:shd w:val="clear" w:color="auto" w:fill="auto"/>
        <w:spacing w:before="0" w:after="116"/>
        <w:ind w:firstLine="320"/>
      </w:pPr>
      <w:r>
        <w:rPr>
          <w:rStyle w:val="Gvdemetni21"/>
        </w:rPr>
        <w:t xml:space="preserve">Öğretmen davranışlarıyla öğrenci davranışları arasındaki ilişki, araştırmacıların </w:t>
      </w:r>
      <w:r>
        <w:rPr>
          <w:rStyle w:val="Gvdemetni21"/>
          <w:lang w:val="en-US" w:eastAsia="en-US" w:bidi="en-US"/>
        </w:rPr>
        <w:t xml:space="preserve">da </w:t>
      </w:r>
      <w:r>
        <w:rPr>
          <w:rStyle w:val="Gvdemetni21"/>
        </w:rPr>
        <w:t xml:space="preserve">yoğun </w:t>
      </w:r>
      <w:r>
        <w:rPr>
          <w:rStyle w:val="Gvdemetni21"/>
          <w:lang w:val="en-US" w:eastAsia="en-US" w:bidi="en-US"/>
        </w:rPr>
        <w:t xml:space="preserve">ilgi </w:t>
      </w:r>
      <w:r>
        <w:rPr>
          <w:rStyle w:val="Gvdemetni21"/>
        </w:rPr>
        <w:t xml:space="preserve">gösterdiği, eğitim çıktılarını </w:t>
      </w:r>
      <w:r>
        <w:rPr>
          <w:rStyle w:val="Gvdemetni21"/>
          <w:lang w:val="en-US" w:eastAsia="en-US" w:bidi="en-US"/>
        </w:rPr>
        <w:t xml:space="preserve">etkileyen </w:t>
      </w:r>
      <w:r>
        <w:rPr>
          <w:rStyle w:val="Gvdemetni21"/>
        </w:rPr>
        <w:t xml:space="preserve">önemli </w:t>
      </w:r>
      <w:r>
        <w:rPr>
          <w:rStyle w:val="Gvdemetni21"/>
          <w:lang w:val="en-US" w:eastAsia="en-US" w:bidi="en-US"/>
        </w:rPr>
        <w:t xml:space="preserve">konulardan biridir. Bu </w:t>
      </w:r>
      <w:r>
        <w:rPr>
          <w:rStyle w:val="Gvdemetni21"/>
        </w:rPr>
        <w:t xml:space="preserve">araştırmayla öğrenci davranışlarını </w:t>
      </w:r>
      <w:r>
        <w:rPr>
          <w:rStyle w:val="Gvdemetni21"/>
          <w:lang w:val="en-US" w:eastAsia="en-US" w:bidi="en-US"/>
        </w:rPr>
        <w:t xml:space="preserve">izleyen </w:t>
      </w:r>
      <w:r>
        <w:rPr>
          <w:rStyle w:val="Gvdemetni21"/>
        </w:rPr>
        <w:t xml:space="preserve">öğretmen davranışları incelenmiş </w:t>
      </w:r>
      <w:r>
        <w:rPr>
          <w:rStyle w:val="Gvdemetni21"/>
          <w:lang w:val="en-US" w:eastAsia="en-US" w:bidi="en-US"/>
        </w:rPr>
        <w:t xml:space="preserve">ve </w:t>
      </w:r>
      <w:r>
        <w:rPr>
          <w:rStyle w:val="Gvdemetni21"/>
        </w:rPr>
        <w:t xml:space="preserve">böy- </w:t>
      </w:r>
      <w:r>
        <w:rPr>
          <w:rStyle w:val="Gvdemetni21"/>
          <w:lang w:val="en-US" w:eastAsia="en-US" w:bidi="en-US"/>
        </w:rPr>
        <w:t>lece</w:t>
      </w:r>
      <w:r>
        <w:rPr>
          <w:rStyle w:val="Gvdemetni21"/>
          <w:lang w:val="en-US" w:eastAsia="en-US" w:bidi="en-US"/>
        </w:rPr>
        <w:t xml:space="preserve"> </w:t>
      </w:r>
      <w:r>
        <w:rPr>
          <w:rStyle w:val="Gvdemetni21"/>
        </w:rPr>
        <w:t xml:space="preserve">öğrenci davranışlarını açıklama çabalarına katkı sağlanmaya çalışılmıştır. </w:t>
      </w:r>
      <w:r>
        <w:rPr>
          <w:rStyle w:val="Gvdemetni21"/>
          <w:lang w:val="en-US" w:eastAsia="en-US" w:bidi="en-US"/>
        </w:rPr>
        <w:t xml:space="preserve">Ancak </w:t>
      </w:r>
      <w:r>
        <w:rPr>
          <w:rStyle w:val="Gvdemetni21"/>
        </w:rPr>
        <w:t>bu araştırmada sadece özel gereksinimli öğrenci davranışları ile bu davranışları iz</w:t>
      </w:r>
      <w:r>
        <w:rPr>
          <w:rStyle w:val="Gvdemetni21"/>
        </w:rPr>
        <w:softHyphen/>
        <w:t>leyen öğretmen tepkileri incelenmiştir. Öğrenci davranışlarını etkileyen çok boyutlu etken</w:t>
      </w:r>
      <w:r>
        <w:rPr>
          <w:rStyle w:val="Gvdemetni21"/>
        </w:rPr>
        <w:t>lerle ilgili daha net bir tablo çizebilmek için öğrenci davranışlarının öncüllerini ve öğretmen tepkilerinin ardından gelen öğrenci davranışlarını da incelemek gerekli</w:t>
      </w:r>
      <w:r>
        <w:rPr>
          <w:rStyle w:val="Gvdemetni21"/>
        </w:rPr>
        <w:softHyphen/>
        <w:t>dir. Bu nedenle ileri araştırmalarda tepki izlerliği öğrenci, öğretmen ve tekrar öğrenci</w:t>
      </w:r>
      <w:r>
        <w:rPr>
          <w:rStyle w:val="Gvdemetni21"/>
        </w:rPr>
        <w:t xml:space="preserve"> davranışları çerçevesinde kurulmalı, problem davranışların nedeni net olarak ortaya konulmalıdır. Böylece ileri uygulamalar için problem davranışların önlenmesi, azal</w:t>
      </w:r>
      <w:r>
        <w:rPr>
          <w:rStyle w:val="Gvdemetni21"/>
        </w:rPr>
        <w:softHyphen/>
        <w:t>tılması ve ortadan kaldırılmasında etkili stratejilerin bulunabileceği düşünülmektedir.</w:t>
      </w:r>
    </w:p>
    <w:p w:rsidR="00E94DCA" w:rsidRDefault="00FC5885">
      <w:pPr>
        <w:pStyle w:val="Gvdemetni20"/>
        <w:shd w:val="clear" w:color="auto" w:fill="auto"/>
        <w:spacing w:before="0" w:after="216" w:line="245" w:lineRule="exact"/>
        <w:ind w:firstLine="320"/>
        <w:jc w:val="left"/>
      </w:pPr>
      <w:r>
        <w:rPr>
          <w:rStyle w:val="Gvdemetni21"/>
        </w:rPr>
        <w:t>NOT: Bu çalışma 30 Ekim - 1 Kasım 2013 tarihlerinde Bolu’da düzenlenen 23. Ulusal Özel Eğitim Kongresi’nde sözlü bildiri olarak sunulmuştur.</w:t>
      </w:r>
    </w:p>
    <w:p w:rsidR="00E94DCA" w:rsidRDefault="00FC5885">
      <w:pPr>
        <w:pStyle w:val="Balk20"/>
        <w:keepNext/>
        <w:keepLines/>
        <w:numPr>
          <w:ilvl w:val="0"/>
          <w:numId w:val="1"/>
        </w:numPr>
        <w:shd w:val="clear" w:color="auto" w:fill="auto"/>
        <w:tabs>
          <w:tab w:val="left" w:pos="318"/>
        </w:tabs>
        <w:spacing w:after="97" w:line="200" w:lineRule="exact"/>
      </w:pPr>
      <w:bookmarkStart w:id="17" w:name="bookmark16"/>
      <w:r>
        <w:rPr>
          <w:rStyle w:val="Balk21"/>
          <w:b/>
          <w:bCs/>
        </w:rPr>
        <w:t>Kaynakça</w:t>
      </w:r>
      <w:bookmarkEnd w:id="17"/>
    </w:p>
    <w:p w:rsidR="00E94DCA" w:rsidRDefault="00FC5885">
      <w:pPr>
        <w:pStyle w:val="Gvdemetni80"/>
        <w:shd w:val="clear" w:color="auto" w:fill="auto"/>
        <w:spacing w:before="0"/>
        <w:ind w:left="440" w:hanging="280"/>
      </w:pPr>
      <w:r>
        <w:rPr>
          <w:rStyle w:val="Gvdemetni81"/>
        </w:rPr>
        <w:t xml:space="preserve">Alberto, </w:t>
      </w:r>
      <w:r>
        <w:rPr>
          <w:rStyle w:val="Gvdemetni81"/>
          <w:lang w:val="tr-TR" w:eastAsia="tr-TR" w:bidi="tr-TR"/>
        </w:rPr>
        <w:t xml:space="preserve">P A., &amp; </w:t>
      </w:r>
      <w:r>
        <w:rPr>
          <w:rStyle w:val="Gvdemetni81"/>
        </w:rPr>
        <w:t xml:space="preserve">Troutman, </w:t>
      </w:r>
      <w:r>
        <w:rPr>
          <w:rStyle w:val="Gvdemetni81"/>
          <w:lang w:val="tr-TR" w:eastAsia="tr-TR" w:bidi="tr-TR"/>
        </w:rPr>
        <w:t xml:space="preserve">A. C. (2009). </w:t>
      </w:r>
      <w:r>
        <w:rPr>
          <w:rStyle w:val="Gvdemetni885pttalik"/>
          <w:lang w:val="tr-TR" w:eastAsia="tr-TR" w:bidi="tr-TR"/>
        </w:rPr>
        <w:t xml:space="preserve">Applied </w:t>
      </w:r>
      <w:r>
        <w:rPr>
          <w:rStyle w:val="Gvdemetni885pttalik"/>
        </w:rPr>
        <w:t>behavior analysis for teachers</w:t>
      </w:r>
      <w:r>
        <w:rPr>
          <w:rStyle w:val="Gvdemetni81"/>
        </w:rPr>
        <w:t xml:space="preserve"> (8th ed.). Up</w:t>
      </w:r>
      <w:r>
        <w:rPr>
          <w:rStyle w:val="Gvdemetni81"/>
        </w:rPr>
        <w:softHyphen/>
        <w:t xml:space="preserve">per Saddle </w:t>
      </w:r>
      <w:r>
        <w:rPr>
          <w:rStyle w:val="Gvdemetni81"/>
        </w:rPr>
        <w:t>River, NJ: Merrill.</w:t>
      </w:r>
    </w:p>
    <w:p w:rsidR="00E94DCA" w:rsidRDefault="00FC5885">
      <w:pPr>
        <w:pStyle w:val="Gvdemetni80"/>
        <w:shd w:val="clear" w:color="auto" w:fill="auto"/>
        <w:spacing w:before="0"/>
        <w:ind w:left="440" w:hanging="280"/>
      </w:pPr>
      <w:r>
        <w:rPr>
          <w:rStyle w:val="Gvdemetni81"/>
        </w:rPr>
        <w:t xml:space="preserve">Akalm, S. (2007). </w:t>
      </w:r>
      <w:r>
        <w:rPr>
          <w:rStyle w:val="Gvdemetni81"/>
          <w:lang w:val="tr-TR" w:eastAsia="tr-TR" w:bidi="tr-TR"/>
        </w:rPr>
        <w:t xml:space="preserve">İlköğretim birinci kademedeki sınıf öğretmenleri ile kaynaştırma öğrencisi olan ve olmayan öğrencilerin sınıf içi davranışlarının incelenmesi. Yayımlanmamış yüksek lisans tezi, </w:t>
      </w:r>
      <w:r>
        <w:rPr>
          <w:rStyle w:val="Gvdemetni81"/>
          <w:lang w:val="tr-TR" w:eastAsia="tr-TR" w:bidi="tr-TR"/>
        </w:rPr>
        <w:lastRenderedPageBreak/>
        <w:t>Ankara Üniversitesi, Eğitim Bilimleri Ens</w:t>
      </w:r>
      <w:r>
        <w:rPr>
          <w:rStyle w:val="Gvdemetni81"/>
          <w:lang w:val="tr-TR" w:eastAsia="tr-TR" w:bidi="tr-TR"/>
        </w:rPr>
        <w:t>titüsü, Ankara.</w:t>
      </w:r>
    </w:p>
    <w:p w:rsidR="00E94DCA" w:rsidRDefault="00FC5885">
      <w:pPr>
        <w:pStyle w:val="Gvdemetni80"/>
        <w:shd w:val="clear" w:color="auto" w:fill="auto"/>
        <w:spacing w:before="0"/>
        <w:ind w:left="440" w:hanging="280"/>
      </w:pPr>
      <w:r>
        <w:rPr>
          <w:rStyle w:val="Gvdemetni81"/>
          <w:lang w:val="tr-TR" w:eastAsia="tr-TR" w:bidi="tr-TR"/>
        </w:rPr>
        <w:t xml:space="preserve">Baker, J. A., Clark, T. P., Maier, K. S., &amp; Viger, S. (2008). </w:t>
      </w:r>
      <w:r>
        <w:rPr>
          <w:rStyle w:val="Gvdemetni81"/>
        </w:rPr>
        <w:t xml:space="preserve">The differential influence of instructional context on the academic engagement of students with behavior problems. </w:t>
      </w:r>
      <w:r>
        <w:rPr>
          <w:rStyle w:val="Gvdemetni885pttalik"/>
        </w:rPr>
        <w:t>Teaching and Teac</w:t>
      </w:r>
      <w:r>
        <w:rPr>
          <w:rStyle w:val="Gvdemetni885pttalik"/>
        </w:rPr>
        <w:softHyphen/>
        <w:t>her Education, 24,</w:t>
      </w:r>
      <w:r>
        <w:rPr>
          <w:rStyle w:val="Gvdemetni81"/>
        </w:rPr>
        <w:t xml:space="preserve"> 1876-1883.</w:t>
      </w:r>
    </w:p>
    <w:p w:rsidR="00E94DCA" w:rsidRDefault="00FC5885">
      <w:pPr>
        <w:pStyle w:val="Gvdemetni80"/>
        <w:shd w:val="clear" w:color="auto" w:fill="auto"/>
        <w:spacing w:before="0"/>
        <w:ind w:left="440" w:hanging="280"/>
      </w:pPr>
      <w:r>
        <w:rPr>
          <w:rStyle w:val="Gvdemetni81"/>
        </w:rPr>
        <w:t>Brown, W. H., O</w:t>
      </w:r>
      <w:r>
        <w:rPr>
          <w:rStyle w:val="Gvdemetni81"/>
        </w:rPr>
        <w:t xml:space="preserve">dom, </w:t>
      </w:r>
      <w:r>
        <w:rPr>
          <w:rStyle w:val="Gvdemetni81"/>
          <w:lang w:val="tr-TR" w:eastAsia="tr-TR" w:bidi="tr-TR"/>
        </w:rPr>
        <w:t xml:space="preserve">S. </w:t>
      </w:r>
      <w:r>
        <w:rPr>
          <w:rStyle w:val="Gvdemetni81"/>
        </w:rPr>
        <w:t xml:space="preserve">L., Li, </w:t>
      </w:r>
      <w:r>
        <w:rPr>
          <w:rStyle w:val="Gvdemetni81"/>
          <w:lang w:val="tr-TR" w:eastAsia="tr-TR" w:bidi="tr-TR"/>
        </w:rPr>
        <w:t xml:space="preserve">S., </w:t>
      </w:r>
      <w:r>
        <w:rPr>
          <w:rStyle w:val="Gvdemetni81"/>
        </w:rPr>
        <w:t>&amp; Zercher, C. (1999). Ecobehavioral assessment in early child</w:t>
      </w:r>
      <w:r>
        <w:rPr>
          <w:rStyle w:val="Gvdemetni81"/>
        </w:rPr>
        <w:softHyphen/>
        <w:t xml:space="preserve">hood programs: A portrait of preschhool </w:t>
      </w:r>
      <w:r>
        <w:rPr>
          <w:rStyle w:val="Gvdemetni81"/>
          <w:lang w:val="tr-TR" w:eastAsia="tr-TR" w:bidi="tr-TR"/>
        </w:rPr>
        <w:t xml:space="preserve">ınclusion. </w:t>
      </w:r>
      <w:r>
        <w:rPr>
          <w:rStyle w:val="Gvdemetni885pttalik"/>
        </w:rPr>
        <w:t>The Journal of Special Education, 33</w:t>
      </w:r>
      <w:r>
        <w:rPr>
          <w:rStyle w:val="Gvdemetni81"/>
        </w:rPr>
        <w:t xml:space="preserve"> (3), 138-153.</w:t>
      </w:r>
    </w:p>
    <w:p w:rsidR="00E94DCA" w:rsidRDefault="00FC5885">
      <w:pPr>
        <w:pStyle w:val="Gvdemetni80"/>
        <w:shd w:val="clear" w:color="auto" w:fill="auto"/>
        <w:spacing w:before="0"/>
        <w:ind w:left="440" w:hanging="220"/>
      </w:pPr>
      <w:r>
        <w:rPr>
          <w:rStyle w:val="Gvdemetni81"/>
        </w:rPr>
        <w:t xml:space="preserve">Carr, </w:t>
      </w:r>
      <w:r>
        <w:rPr>
          <w:rStyle w:val="Gvdemetni81"/>
          <w:lang w:val="tr-TR" w:eastAsia="tr-TR" w:bidi="tr-TR"/>
        </w:rPr>
        <w:t xml:space="preserve">E. </w:t>
      </w:r>
      <w:r>
        <w:rPr>
          <w:rStyle w:val="Gvdemetni81"/>
        </w:rPr>
        <w:t>G, Taylor, J. C. , &amp; Robinson, S. (1991). The effects of severe</w:t>
      </w:r>
      <w:r>
        <w:rPr>
          <w:rStyle w:val="Gvdemetni81"/>
        </w:rPr>
        <w:t xml:space="preserve"> behavior problems in children on the teaching behavior of adults. </w:t>
      </w:r>
      <w:r>
        <w:rPr>
          <w:rStyle w:val="Gvdemetni885pttalik"/>
        </w:rPr>
        <w:t>The Journal of Applied Behavior Analysis, 24</w:t>
      </w:r>
      <w:r>
        <w:rPr>
          <w:rStyle w:val="Gvdemetni81"/>
        </w:rPr>
        <w:t xml:space="preserve"> (3): 523-535. doi: 10.1901/jaba.1991.24-523.</w:t>
      </w:r>
    </w:p>
    <w:p w:rsidR="00E94DCA" w:rsidRDefault="00FC5885">
      <w:pPr>
        <w:pStyle w:val="Gvdemetni80"/>
        <w:shd w:val="clear" w:color="auto" w:fill="auto"/>
        <w:spacing w:before="0"/>
        <w:ind w:left="440" w:hanging="280"/>
      </w:pPr>
      <w:r>
        <w:rPr>
          <w:rStyle w:val="Gvdemetni81"/>
        </w:rPr>
        <w:t xml:space="preserve">Cook, B. G., Cameron, </w:t>
      </w:r>
      <w:r>
        <w:rPr>
          <w:rStyle w:val="Gvdemetni81"/>
          <w:lang w:val="tr-TR" w:eastAsia="tr-TR" w:bidi="tr-TR"/>
        </w:rPr>
        <w:t xml:space="preserve">D. </w:t>
      </w:r>
      <w:r>
        <w:rPr>
          <w:rStyle w:val="Gvdemetni81"/>
        </w:rPr>
        <w:t>L., &amp; Tankersley, M. (2007). Inclusive teachers’ attitudinal ratingsmof th</w:t>
      </w:r>
      <w:r>
        <w:rPr>
          <w:rStyle w:val="Gvdemetni81"/>
        </w:rPr>
        <w:t xml:space="preserve">eir students with disabilities. </w:t>
      </w:r>
      <w:r>
        <w:rPr>
          <w:rStyle w:val="Gvdemetni885pttalik"/>
        </w:rPr>
        <w:t>The Journal of Special Education, 40,</w:t>
      </w:r>
      <w:r>
        <w:rPr>
          <w:rStyle w:val="Gvdemetni81"/>
        </w:rPr>
        <w:t xml:space="preserve"> 230-239.</w:t>
      </w:r>
    </w:p>
    <w:p w:rsidR="00E94DCA" w:rsidRDefault="00FC5885">
      <w:pPr>
        <w:pStyle w:val="Gvdemetni80"/>
        <w:shd w:val="clear" w:color="auto" w:fill="auto"/>
        <w:spacing w:before="0"/>
        <w:ind w:left="440" w:hanging="280"/>
      </w:pPr>
      <w:r>
        <w:rPr>
          <w:rStyle w:val="Gvdemetni81"/>
        </w:rPr>
        <w:t>Cornelius-White, J.. (2007). Learner-centered teacher-student relationships are effective: A meta</w:t>
      </w:r>
      <w:r>
        <w:rPr>
          <w:rStyle w:val="Gvdemetni81"/>
        </w:rPr>
        <w:softHyphen/>
        <w:t xml:space="preserve">analysis. </w:t>
      </w:r>
      <w:r>
        <w:rPr>
          <w:rStyle w:val="Gvdemetni885pttalik"/>
        </w:rPr>
        <w:t>Review of Educational Research,</w:t>
      </w:r>
      <w:r>
        <w:rPr>
          <w:rStyle w:val="Gvdemetni81"/>
        </w:rPr>
        <w:t xml:space="preserve"> 77, 113-143.</w:t>
      </w:r>
    </w:p>
    <w:p w:rsidR="00E94DCA" w:rsidRDefault="00FC5885">
      <w:pPr>
        <w:pStyle w:val="Gvdemetni80"/>
        <w:shd w:val="clear" w:color="auto" w:fill="auto"/>
        <w:spacing w:before="0"/>
        <w:ind w:left="440" w:hanging="280"/>
      </w:pPr>
      <w:r>
        <w:rPr>
          <w:rStyle w:val="Gvdemetni81"/>
        </w:rPr>
        <w:t>Cullen, J. P, Gregory, J</w:t>
      </w:r>
      <w:r>
        <w:rPr>
          <w:rStyle w:val="Gvdemetni81"/>
        </w:rPr>
        <w:t>. L. &amp; Noto, L. A. (2010). The teacher attitudes toward inclusion scale (TA</w:t>
      </w:r>
      <w:r>
        <w:rPr>
          <w:rStyle w:val="Gvdemetni81"/>
        </w:rPr>
        <w:softHyphen/>
        <w:t>TIS) technical report. ED 509930.</w:t>
      </w:r>
    </w:p>
    <w:p w:rsidR="00E94DCA" w:rsidRDefault="00FC5885">
      <w:pPr>
        <w:pStyle w:val="Gvdemetni80"/>
        <w:shd w:val="clear" w:color="auto" w:fill="auto"/>
        <w:spacing w:before="0"/>
        <w:ind w:left="440" w:hanging="280"/>
      </w:pPr>
      <w:r>
        <w:rPr>
          <w:rStyle w:val="Gvdemetni81"/>
        </w:rPr>
        <w:t>Greenwood, C.. R., (1996). Research on the practices and behavior of effective teachers at Juniper Gardens Children’s Project: Implications for th</w:t>
      </w:r>
      <w:r>
        <w:rPr>
          <w:rStyle w:val="Gvdemetni81"/>
        </w:rPr>
        <w:t xml:space="preserve">e education of diverse learners. In D. Speece &amp; B. K. Keogh (Eds.), </w:t>
      </w:r>
      <w:r>
        <w:rPr>
          <w:rStyle w:val="Gvdemetni885pttalik"/>
        </w:rPr>
        <w:t>Research on classroom ecologies: Implications for inclusion of children with learning disabilities</w:t>
      </w:r>
      <w:r>
        <w:rPr>
          <w:rStyle w:val="Gvdemetni81"/>
        </w:rPr>
        <w:t xml:space="preserve"> (pp. 39-67). Hillsdale, NJ: Lawrence Erlbaum.</w:t>
      </w:r>
    </w:p>
    <w:p w:rsidR="00E94DCA" w:rsidRDefault="00FC5885">
      <w:pPr>
        <w:pStyle w:val="Gvdemetni80"/>
        <w:shd w:val="clear" w:color="auto" w:fill="auto"/>
        <w:spacing w:before="0"/>
        <w:ind w:left="440" w:hanging="280"/>
      </w:pPr>
      <w:r>
        <w:rPr>
          <w:rStyle w:val="Gvdemetni81"/>
        </w:rPr>
        <w:t xml:space="preserve">Gunter, P. L., &amp; Coutinho, </w:t>
      </w:r>
      <w:r>
        <w:rPr>
          <w:rStyle w:val="Gvdemetni81"/>
          <w:lang w:val="tr-TR" w:eastAsia="tr-TR" w:bidi="tr-TR"/>
        </w:rPr>
        <w:t xml:space="preserve">M. </w:t>
      </w:r>
      <w:r>
        <w:rPr>
          <w:rStyle w:val="Gvdemetni81"/>
        </w:rPr>
        <w:t>J. (1997). Ne</w:t>
      </w:r>
      <w:r>
        <w:rPr>
          <w:rStyle w:val="Gvdemetni81"/>
        </w:rPr>
        <w:t>gative reinforcement in classrooms: What we’re begin</w:t>
      </w:r>
      <w:r>
        <w:rPr>
          <w:rStyle w:val="Gvdemetni81"/>
        </w:rPr>
        <w:softHyphen/>
        <w:t xml:space="preserve">ning to learn. </w:t>
      </w:r>
      <w:r>
        <w:rPr>
          <w:rStyle w:val="Gvdemetni885pttalik"/>
        </w:rPr>
        <w:t>Teacher Education and Special Education, 20,</w:t>
      </w:r>
      <w:r>
        <w:rPr>
          <w:rStyle w:val="Gvdemetni81"/>
        </w:rPr>
        <w:t xml:space="preserve"> 249-264.</w:t>
      </w:r>
    </w:p>
    <w:p w:rsidR="00E94DCA" w:rsidRDefault="00FC5885">
      <w:pPr>
        <w:pStyle w:val="Gvdemetni80"/>
        <w:shd w:val="clear" w:color="auto" w:fill="auto"/>
        <w:spacing w:before="0"/>
        <w:ind w:left="440" w:hanging="280"/>
      </w:pPr>
      <w:r>
        <w:rPr>
          <w:rStyle w:val="Gvdemetni81"/>
          <w:lang w:val="tr-TR" w:eastAsia="tr-TR" w:bidi="tr-TR"/>
        </w:rPr>
        <w:t xml:space="preserve">Güleç-Aslan, </w:t>
      </w:r>
      <w:r>
        <w:rPr>
          <w:rStyle w:val="Gvdemetni81"/>
        </w:rPr>
        <w:t xml:space="preserve">Y. (2013). A training programme for a teacher working with a student with ASD: An action research. </w:t>
      </w:r>
      <w:r>
        <w:rPr>
          <w:rStyle w:val="Gvdemetni885pttalik"/>
        </w:rPr>
        <w:t xml:space="preserve">Educational Sciences: </w:t>
      </w:r>
      <w:r>
        <w:rPr>
          <w:rStyle w:val="Gvdemetni885pttalik"/>
        </w:rPr>
        <w:t>Theory &amp; Practice, 13</w:t>
      </w:r>
      <w:r>
        <w:rPr>
          <w:rStyle w:val="Gvdemetni81"/>
        </w:rPr>
        <w:t xml:space="preserve"> (4), 2229-2246.</w:t>
      </w:r>
    </w:p>
    <w:p w:rsidR="00E94DCA" w:rsidRDefault="00FC5885">
      <w:pPr>
        <w:pStyle w:val="Gvdemetni80"/>
        <w:shd w:val="clear" w:color="auto" w:fill="auto"/>
        <w:spacing w:before="0"/>
        <w:ind w:left="440" w:hanging="280"/>
      </w:pPr>
      <w:r>
        <w:rPr>
          <w:rStyle w:val="Gvdemetni81"/>
          <w:lang w:val="tr-TR" w:eastAsia="tr-TR" w:bidi="tr-TR"/>
        </w:rPr>
        <w:t xml:space="preserve">Güner-Yıldız, </w:t>
      </w:r>
      <w:r>
        <w:rPr>
          <w:rStyle w:val="Gvdemetni81"/>
        </w:rPr>
        <w:t xml:space="preserve">N. (2015). Teacher and student behaviors in inclusive classrooms. </w:t>
      </w:r>
      <w:r>
        <w:rPr>
          <w:rStyle w:val="Gvdemetni885pttalik"/>
        </w:rPr>
        <w:t>Educational Sciences: Theory &amp; Practice, 15</w:t>
      </w:r>
      <w:r>
        <w:rPr>
          <w:rStyle w:val="Gvdemetni81"/>
        </w:rPr>
        <w:t xml:space="preserve"> (1), 177-184.</w:t>
      </w:r>
    </w:p>
    <w:p w:rsidR="00E94DCA" w:rsidRDefault="00FC5885">
      <w:pPr>
        <w:pStyle w:val="Gvdemetni80"/>
        <w:shd w:val="clear" w:color="auto" w:fill="auto"/>
        <w:spacing w:before="0"/>
        <w:ind w:left="440" w:hanging="280"/>
      </w:pPr>
      <w:r>
        <w:rPr>
          <w:rStyle w:val="Gvdemetni81"/>
          <w:lang w:val="tr-TR" w:eastAsia="tr-TR" w:bidi="tr-TR"/>
        </w:rPr>
        <w:t xml:space="preserve">Güner-Yıldız, </w:t>
      </w:r>
      <w:r>
        <w:rPr>
          <w:rStyle w:val="Gvdemetni81"/>
        </w:rPr>
        <w:t xml:space="preserve">N. &amp; </w:t>
      </w:r>
      <w:r>
        <w:rPr>
          <w:rStyle w:val="Gvdemetni81"/>
          <w:lang w:val="tr-TR" w:eastAsia="tr-TR" w:bidi="tr-TR"/>
        </w:rPr>
        <w:t xml:space="preserve">Melekoğlu, M. </w:t>
      </w:r>
      <w:r>
        <w:rPr>
          <w:rStyle w:val="Gvdemetni81"/>
        </w:rPr>
        <w:t xml:space="preserve">(2012a). </w:t>
      </w:r>
      <w:r>
        <w:rPr>
          <w:rStyle w:val="Gvdemetni81"/>
          <w:lang w:val="tr-TR" w:eastAsia="tr-TR" w:bidi="tr-TR"/>
        </w:rPr>
        <w:t>Kaynaştırma sınıflarında öğretmen ve ö</w:t>
      </w:r>
      <w:r>
        <w:rPr>
          <w:rStyle w:val="Gvdemetni81"/>
          <w:lang w:val="tr-TR" w:eastAsia="tr-TR" w:bidi="tr-TR"/>
        </w:rPr>
        <w:t>ğrenci dav</w:t>
      </w:r>
      <w:r>
        <w:rPr>
          <w:rStyle w:val="Gvdemetni81"/>
          <w:lang w:val="tr-TR" w:eastAsia="tr-TR" w:bidi="tr-TR"/>
        </w:rPr>
        <w:softHyphen/>
        <w:t>ranışları arasındaki ilişki. 11-12 Ekim 2012’de 22. Özel Eğitim Kongresi’nde sunulan sözlü bildiri, Trabzon.</w:t>
      </w:r>
    </w:p>
    <w:p w:rsidR="00E94DCA" w:rsidRDefault="00FC5885">
      <w:pPr>
        <w:pStyle w:val="Gvdemetni80"/>
        <w:shd w:val="clear" w:color="auto" w:fill="auto"/>
        <w:spacing w:before="0"/>
        <w:ind w:left="320"/>
      </w:pPr>
      <w:r>
        <w:rPr>
          <w:rStyle w:val="Gvdemetni81"/>
          <w:lang w:val="tr-TR" w:eastAsia="tr-TR" w:bidi="tr-TR"/>
        </w:rPr>
        <w:t xml:space="preserve">Güner-Yıldız, N. &amp; Melekoğlu, M. (2012b). Kaynaştırma sınıflarındaki öğrencilerin derse katılım ve problem davranışlarının incelenmesi. </w:t>
      </w:r>
      <w:r>
        <w:rPr>
          <w:rStyle w:val="Gvdemetni81"/>
          <w:lang w:val="tr-TR" w:eastAsia="tr-TR" w:bidi="tr-TR"/>
        </w:rPr>
        <w:t>1-3 Ekim 2012’de Uluslararası Türk Kültür Coğrafya</w:t>
      </w:r>
      <w:r>
        <w:rPr>
          <w:rStyle w:val="Gvdemetni81"/>
          <w:lang w:val="tr-TR" w:eastAsia="tr-TR" w:bidi="tr-TR"/>
        </w:rPr>
        <w:softHyphen/>
        <w:t>sında Eğitim Bilimleri Araştırmaları Sempozyumu’nda sunulan sözlü bildiri, Sinop.</w:t>
      </w:r>
    </w:p>
    <w:p w:rsidR="00E94DCA" w:rsidRDefault="00FC5885">
      <w:pPr>
        <w:pStyle w:val="Gvdemetni80"/>
        <w:shd w:val="clear" w:color="auto" w:fill="auto"/>
        <w:spacing w:before="0"/>
        <w:ind w:left="320"/>
      </w:pPr>
      <w:r>
        <w:rPr>
          <w:rStyle w:val="Gvdemetni81"/>
        </w:rPr>
        <w:t xml:space="preserve">Hines, </w:t>
      </w:r>
      <w:r>
        <w:rPr>
          <w:rStyle w:val="Gvdemetni81"/>
          <w:lang w:val="tr-TR" w:eastAsia="tr-TR" w:bidi="tr-TR"/>
        </w:rPr>
        <w:t xml:space="preserve">R. A. (2001). </w:t>
      </w:r>
      <w:r>
        <w:rPr>
          <w:rStyle w:val="Gvdemetni81"/>
        </w:rPr>
        <w:t xml:space="preserve">Inclusion in middle schools. ED </w:t>
      </w:r>
      <w:r>
        <w:rPr>
          <w:rStyle w:val="Gvdemetni81"/>
          <w:lang w:val="tr-TR" w:eastAsia="tr-TR" w:bidi="tr-TR"/>
        </w:rPr>
        <w:t xml:space="preserve">459000 </w:t>
      </w:r>
      <w:r>
        <w:rPr>
          <w:rStyle w:val="Gvdemetni81"/>
        </w:rPr>
        <w:t>The Educational Resources Informa</w:t>
      </w:r>
      <w:r>
        <w:rPr>
          <w:rStyle w:val="Gvdemetni81"/>
        </w:rPr>
        <w:softHyphen/>
        <w:t xml:space="preserve">tion Center (ERIC) </w:t>
      </w:r>
      <w:r>
        <w:rPr>
          <w:rStyle w:val="Gvdemetni81"/>
          <w:lang w:val="tr-TR" w:eastAsia="tr-TR" w:bidi="tr-TR"/>
        </w:rPr>
        <w:t>veri taban</w:t>
      </w:r>
      <w:r>
        <w:rPr>
          <w:rStyle w:val="Gvdemetni81"/>
          <w:lang w:val="tr-TR" w:eastAsia="tr-TR" w:bidi="tr-TR"/>
        </w:rPr>
        <w:t xml:space="preserve">ından </w:t>
      </w:r>
      <w:r>
        <w:rPr>
          <w:rStyle w:val="Gvdemetni81"/>
        </w:rPr>
        <w:t xml:space="preserve">15 </w:t>
      </w:r>
      <w:r>
        <w:rPr>
          <w:rStyle w:val="Gvdemetni81"/>
          <w:lang w:val="tr-TR" w:eastAsia="tr-TR" w:bidi="tr-TR"/>
        </w:rPr>
        <w:t xml:space="preserve">Ağustos </w:t>
      </w:r>
      <w:r>
        <w:rPr>
          <w:rStyle w:val="Gvdemetni81"/>
        </w:rPr>
        <w:t xml:space="preserve">2009’da </w:t>
      </w:r>
      <w:r>
        <w:rPr>
          <w:rStyle w:val="Gvdemetni81"/>
          <w:lang w:val="tr-TR" w:eastAsia="tr-TR" w:bidi="tr-TR"/>
        </w:rPr>
        <w:t>alınmıstır.</w:t>
      </w:r>
    </w:p>
    <w:p w:rsidR="00E94DCA" w:rsidRDefault="00FC5885">
      <w:pPr>
        <w:pStyle w:val="Gvdemetni80"/>
        <w:shd w:val="clear" w:color="auto" w:fill="auto"/>
        <w:spacing w:before="0"/>
        <w:ind w:left="320"/>
      </w:pPr>
      <w:r>
        <w:rPr>
          <w:rStyle w:val="Gvdemetni81"/>
        </w:rPr>
        <w:t xml:space="preserve">Jordan, A., Schwartz, </w:t>
      </w:r>
      <w:r>
        <w:rPr>
          <w:rStyle w:val="Gvdemetni81"/>
          <w:lang w:val="tr-TR" w:eastAsia="tr-TR" w:bidi="tr-TR"/>
        </w:rPr>
        <w:t xml:space="preserve">E., </w:t>
      </w:r>
      <w:r>
        <w:rPr>
          <w:rStyle w:val="Gvdemetni81"/>
        </w:rPr>
        <w:t>McGhie-Richmond, D. (2009). Preparing teachers for inclusive classro</w:t>
      </w:r>
      <w:r>
        <w:rPr>
          <w:rStyle w:val="Gvdemetni81"/>
        </w:rPr>
        <w:softHyphen/>
        <w:t xml:space="preserve">oms. </w:t>
      </w:r>
      <w:r>
        <w:rPr>
          <w:rStyle w:val="Gvdemetni885pttalik"/>
        </w:rPr>
        <w:t>Teaching and Teacher Education, 25</w:t>
      </w:r>
      <w:r>
        <w:rPr>
          <w:rStyle w:val="Gvdemetni81"/>
        </w:rPr>
        <w:t xml:space="preserve"> (4), 535-542.</w:t>
      </w:r>
    </w:p>
    <w:p w:rsidR="00E94DCA" w:rsidRDefault="00FC5885">
      <w:pPr>
        <w:pStyle w:val="Gvdemetni70"/>
        <w:shd w:val="clear" w:color="auto" w:fill="auto"/>
        <w:spacing w:after="0"/>
        <w:ind w:left="320"/>
      </w:pPr>
      <w:r>
        <w:rPr>
          <w:rStyle w:val="Gvdemetni78pttalikdeil"/>
        </w:rPr>
        <w:t xml:space="preserve">Kauffman, </w:t>
      </w:r>
      <w:r>
        <w:rPr>
          <w:rStyle w:val="Gvdemetni78pttalikdeil"/>
          <w:lang w:val="fr-FR" w:eastAsia="fr-FR" w:bidi="fr-FR"/>
        </w:rPr>
        <w:t xml:space="preserve">J. </w:t>
      </w:r>
      <w:r>
        <w:rPr>
          <w:rStyle w:val="Gvdemetni78pttalikdeil"/>
        </w:rPr>
        <w:t xml:space="preserve">M. (2005). </w:t>
      </w:r>
      <w:r>
        <w:rPr>
          <w:rStyle w:val="Gvdemetni71"/>
          <w:i/>
          <w:iCs/>
        </w:rPr>
        <w:t>Characteristics of emotional and behavioral di</w:t>
      </w:r>
      <w:r>
        <w:rPr>
          <w:rStyle w:val="Gvdemetni71"/>
          <w:i/>
          <w:iCs/>
        </w:rPr>
        <w:t>sorders of children and youth</w:t>
      </w:r>
      <w:r>
        <w:rPr>
          <w:rStyle w:val="Gvdemetni78pttalikdeil"/>
        </w:rPr>
        <w:t xml:space="preserve"> (8th ed.). Upper Saddle River, NJ: Prentice Hall.</w:t>
      </w:r>
    </w:p>
    <w:p w:rsidR="00E94DCA" w:rsidRDefault="00FC5885">
      <w:pPr>
        <w:pStyle w:val="Gvdemetni80"/>
        <w:shd w:val="clear" w:color="auto" w:fill="auto"/>
        <w:spacing w:before="0"/>
        <w:ind w:left="320"/>
      </w:pPr>
      <w:r>
        <w:rPr>
          <w:rStyle w:val="Gvdemetni81"/>
        </w:rPr>
        <w:t xml:space="preserve">Khasakhala, </w:t>
      </w:r>
      <w:r>
        <w:rPr>
          <w:rStyle w:val="Gvdemetni81"/>
          <w:lang w:val="tr-TR" w:eastAsia="tr-TR" w:bidi="tr-TR"/>
        </w:rPr>
        <w:t xml:space="preserve">E. </w:t>
      </w:r>
      <w:r>
        <w:rPr>
          <w:rStyle w:val="Gvdemetni81"/>
        </w:rPr>
        <w:t>&amp; Galava, P. (2016). Relationship between teachers’ perception of causes of challen</w:t>
      </w:r>
      <w:r>
        <w:rPr>
          <w:rStyle w:val="Gvdemetni81"/>
        </w:rPr>
        <w:softHyphen/>
      </w:r>
      <w:r>
        <w:rPr>
          <w:rStyle w:val="Gvdemetni81"/>
        </w:rPr>
        <w:t xml:space="preserve">ging behaviour and the choice of management strategies among learners with autistic spectrum disorders. </w:t>
      </w:r>
      <w:r>
        <w:rPr>
          <w:rStyle w:val="Gvdemetni885pttalik"/>
        </w:rPr>
        <w:t>Journal of Education and Practice,</w:t>
      </w:r>
      <w:r>
        <w:rPr>
          <w:rStyle w:val="Gvdemetni81"/>
        </w:rPr>
        <w:t xml:space="preserve"> 7 (2), 80-87.</w:t>
      </w:r>
    </w:p>
    <w:p w:rsidR="00E94DCA" w:rsidRDefault="00FC5885">
      <w:pPr>
        <w:pStyle w:val="Gvdemetni80"/>
        <w:shd w:val="clear" w:color="auto" w:fill="auto"/>
        <w:spacing w:before="0"/>
        <w:ind w:left="320"/>
      </w:pPr>
      <w:r>
        <w:rPr>
          <w:rStyle w:val="Gvdemetni81"/>
        </w:rPr>
        <w:t>Kim, O., &amp; Hupp, S.C. (2005). Teacher interaction styles and task engagement of elementary stu</w:t>
      </w:r>
      <w:r>
        <w:rPr>
          <w:rStyle w:val="Gvdemetni81"/>
        </w:rPr>
        <w:softHyphen/>
        <w:t>dents wi</w:t>
      </w:r>
      <w:r>
        <w:rPr>
          <w:rStyle w:val="Gvdemetni81"/>
        </w:rPr>
        <w:t xml:space="preserve">th cognitive disabilities. </w:t>
      </w:r>
      <w:r>
        <w:rPr>
          <w:rStyle w:val="Gvdemetni885pttalik"/>
        </w:rPr>
        <w:t>Education and Training in Developmental Disabilities, 40</w:t>
      </w:r>
      <w:r>
        <w:rPr>
          <w:rStyle w:val="Gvdemetni81"/>
        </w:rPr>
        <w:t xml:space="preserve"> (3), 293-308</w:t>
      </w:r>
    </w:p>
    <w:p w:rsidR="00E94DCA" w:rsidRDefault="00FC5885">
      <w:pPr>
        <w:pStyle w:val="Gvdemetni80"/>
        <w:shd w:val="clear" w:color="auto" w:fill="auto"/>
        <w:spacing w:before="0"/>
        <w:ind w:left="320"/>
      </w:pPr>
      <w:r>
        <w:rPr>
          <w:rStyle w:val="Gvdemetni81"/>
        </w:rPr>
        <w:t xml:space="preserve">McIntosh, R., Vaughn, </w:t>
      </w:r>
      <w:r>
        <w:rPr>
          <w:rStyle w:val="Gvdemetni81"/>
          <w:lang w:val="fr-FR" w:eastAsia="fr-FR" w:bidi="fr-FR"/>
        </w:rPr>
        <w:t xml:space="preserve">S., </w:t>
      </w:r>
      <w:r>
        <w:rPr>
          <w:rStyle w:val="Gvdemetni81"/>
        </w:rPr>
        <w:t xml:space="preserve">Schumm, J. </w:t>
      </w:r>
      <w:r>
        <w:rPr>
          <w:rStyle w:val="Gvdemetni81"/>
          <w:lang w:val="tr-TR" w:eastAsia="tr-TR" w:bidi="tr-TR"/>
        </w:rPr>
        <w:t xml:space="preserve">S., </w:t>
      </w:r>
      <w:r>
        <w:rPr>
          <w:rStyle w:val="Gvdemetni81"/>
        </w:rPr>
        <w:t xml:space="preserve">Haager, </w:t>
      </w:r>
      <w:r>
        <w:rPr>
          <w:rStyle w:val="Gvdemetni81"/>
          <w:lang w:val="tr-TR" w:eastAsia="tr-TR" w:bidi="tr-TR"/>
        </w:rPr>
        <w:t xml:space="preserve">D. </w:t>
      </w:r>
      <w:r>
        <w:rPr>
          <w:rStyle w:val="Gvdemetni81"/>
        </w:rPr>
        <w:t xml:space="preserve">&amp; Lee, O. (1993). Observations of students with learning disabilities in general education classrooms. </w:t>
      </w:r>
      <w:r>
        <w:rPr>
          <w:rStyle w:val="Gvdemetni885pttalik"/>
        </w:rPr>
        <w:t>Exce</w:t>
      </w:r>
      <w:r>
        <w:rPr>
          <w:rStyle w:val="Gvdemetni885pttalik"/>
        </w:rPr>
        <w:t>ptional Children, 60</w:t>
      </w:r>
      <w:r>
        <w:rPr>
          <w:rStyle w:val="Gvdemetni81"/>
        </w:rPr>
        <w:t xml:space="preserve"> (3), 249-261.</w:t>
      </w:r>
    </w:p>
    <w:p w:rsidR="00E94DCA" w:rsidRDefault="00FC5885">
      <w:pPr>
        <w:pStyle w:val="Gvdemetni80"/>
        <w:shd w:val="clear" w:color="auto" w:fill="auto"/>
        <w:spacing w:before="0" w:after="45" w:line="160" w:lineRule="exact"/>
        <w:ind w:left="320"/>
      </w:pPr>
      <w:r>
        <w:rPr>
          <w:rStyle w:val="Gvdemetni81"/>
        </w:rPr>
        <w:t xml:space="preserve">MEB (2015). </w:t>
      </w:r>
      <w:hyperlink r:id="rId14" w:history="1">
        <w:r>
          <w:rPr>
            <w:rStyle w:val="Kpr"/>
          </w:rPr>
          <w:t>https://sgb.meb.gov.tr/istatistik/meb_istatistikleri_orgun_egitim_2014_2015.pdf</w:t>
        </w:r>
      </w:hyperlink>
    </w:p>
    <w:p w:rsidR="00E94DCA" w:rsidRDefault="00FC5885">
      <w:pPr>
        <w:pStyle w:val="Gvdemetni80"/>
        <w:shd w:val="clear" w:color="auto" w:fill="auto"/>
        <w:spacing w:before="0"/>
        <w:ind w:left="320"/>
      </w:pPr>
      <w:r>
        <w:rPr>
          <w:rStyle w:val="Gvdemetni81"/>
        </w:rPr>
        <w:t>Niesyn, M. E. (2009). Strategies fo</w:t>
      </w:r>
      <w:r>
        <w:rPr>
          <w:rStyle w:val="Gvdemetni81"/>
        </w:rPr>
        <w:t xml:space="preserve">r success: Evidence-based </w:t>
      </w:r>
      <w:r>
        <w:rPr>
          <w:rStyle w:val="Gvdemetni81"/>
          <w:lang w:val="tr-TR" w:eastAsia="tr-TR" w:bidi="tr-TR"/>
        </w:rPr>
        <w:t xml:space="preserve">ınstructional </w:t>
      </w:r>
      <w:r>
        <w:rPr>
          <w:rStyle w:val="Gvdemetni81"/>
        </w:rPr>
        <w:t xml:space="preserve">practices for students with emotional and behavioral disorders. </w:t>
      </w:r>
      <w:r>
        <w:rPr>
          <w:rStyle w:val="Gvdemetni885pttalik"/>
        </w:rPr>
        <w:t>Preventing School Failure, 53</w:t>
      </w:r>
      <w:r>
        <w:rPr>
          <w:rStyle w:val="Gvdemetni81"/>
        </w:rPr>
        <w:t xml:space="preserve"> (4), 227-233.</w:t>
      </w:r>
    </w:p>
    <w:p w:rsidR="00E94DCA" w:rsidRDefault="00FC5885">
      <w:pPr>
        <w:pStyle w:val="Gvdemetni80"/>
        <w:shd w:val="clear" w:color="auto" w:fill="auto"/>
        <w:spacing w:before="0"/>
        <w:ind w:left="320"/>
      </w:pPr>
      <w:r>
        <w:rPr>
          <w:rStyle w:val="Gvdemetni81"/>
          <w:lang w:val="tr-TR" w:eastAsia="tr-TR" w:bidi="tr-TR"/>
        </w:rPr>
        <w:t xml:space="preserve">Pepe, </w:t>
      </w:r>
      <w:r>
        <w:rPr>
          <w:rStyle w:val="Gvdemetni81"/>
        </w:rPr>
        <w:t>A. &amp; Addimando, L. (2013). Comparison of occupational stress in response to challenging behaviours bet</w:t>
      </w:r>
      <w:r>
        <w:rPr>
          <w:rStyle w:val="Gvdemetni81"/>
        </w:rPr>
        <w:t xml:space="preserve">ween general and special education primary teachers in Northern Italy. </w:t>
      </w:r>
      <w:r>
        <w:rPr>
          <w:rStyle w:val="Gvdemetni885pttalik"/>
        </w:rPr>
        <w:t>Interna</w:t>
      </w:r>
      <w:r>
        <w:rPr>
          <w:rStyle w:val="Gvdemetni885pttalik"/>
        </w:rPr>
        <w:softHyphen/>
        <w:t xml:space="preserve">tional </w:t>
      </w:r>
      <w:r>
        <w:rPr>
          <w:rStyle w:val="Gvdemetni885pttalik"/>
        </w:rPr>
        <w:lastRenderedPageBreak/>
        <w:t>Journal of Special Education,</w:t>
      </w:r>
      <w:r>
        <w:rPr>
          <w:rStyle w:val="Gvdemetni81"/>
        </w:rPr>
        <w:t xml:space="preserve"> 28 (1), 14-26.</w:t>
      </w:r>
    </w:p>
    <w:p w:rsidR="00E94DCA" w:rsidRDefault="00FC5885">
      <w:pPr>
        <w:pStyle w:val="Gvdemetni80"/>
        <w:shd w:val="clear" w:color="auto" w:fill="auto"/>
        <w:spacing w:before="0"/>
        <w:ind w:left="320"/>
      </w:pPr>
      <w:r>
        <w:rPr>
          <w:rStyle w:val="Gvdemetni81"/>
          <w:lang w:val="tr-TR" w:eastAsia="tr-TR" w:bidi="tr-TR"/>
        </w:rPr>
        <w:t xml:space="preserve">Sadioğlu, O.; Bilgin, </w:t>
      </w:r>
      <w:r>
        <w:rPr>
          <w:rStyle w:val="Gvdemetni81"/>
        </w:rPr>
        <w:t xml:space="preserve">A.; Batu, </w:t>
      </w:r>
      <w:r>
        <w:rPr>
          <w:rStyle w:val="Gvdemetni81"/>
          <w:lang w:val="tr-TR" w:eastAsia="tr-TR" w:bidi="tr-TR"/>
        </w:rPr>
        <w:t xml:space="preserve">S. </w:t>
      </w:r>
      <w:r>
        <w:rPr>
          <w:rStyle w:val="Gvdemetni81"/>
        </w:rPr>
        <w:t xml:space="preserve">&amp; </w:t>
      </w:r>
      <w:r>
        <w:rPr>
          <w:rStyle w:val="Gvdemetni81"/>
          <w:lang w:val="tr-TR" w:eastAsia="tr-TR" w:bidi="tr-TR"/>
        </w:rPr>
        <w:t xml:space="preserve">Oksal, </w:t>
      </w:r>
      <w:r>
        <w:rPr>
          <w:rStyle w:val="Gvdemetni81"/>
        </w:rPr>
        <w:t xml:space="preserve">A. (2013). Problems, expectations, and suggestions of elementary teachers regarding inclusion. </w:t>
      </w:r>
      <w:r>
        <w:rPr>
          <w:rStyle w:val="Gvdemetni885pttalik"/>
        </w:rPr>
        <w:t>Educational Sciences: Theory and Practice, 13</w:t>
      </w:r>
      <w:r>
        <w:rPr>
          <w:rStyle w:val="Gvdemetni81"/>
        </w:rPr>
        <w:t xml:space="preserve"> (3), 1760-1765.</w:t>
      </w:r>
    </w:p>
    <w:p w:rsidR="00E94DCA" w:rsidRDefault="00FC5885">
      <w:pPr>
        <w:pStyle w:val="Gvdemetni80"/>
        <w:shd w:val="clear" w:color="auto" w:fill="auto"/>
        <w:spacing w:before="0"/>
        <w:ind w:left="320"/>
      </w:pPr>
      <w:r>
        <w:rPr>
          <w:rStyle w:val="Gvdemetni81"/>
        </w:rPr>
        <w:t xml:space="preserve">Scruggs, </w:t>
      </w:r>
      <w:r>
        <w:rPr>
          <w:rStyle w:val="Gvdemetni81"/>
          <w:lang w:val="tr-TR" w:eastAsia="tr-TR" w:bidi="tr-TR"/>
        </w:rPr>
        <w:t xml:space="preserve">T. E., </w:t>
      </w:r>
      <w:r>
        <w:rPr>
          <w:rStyle w:val="Gvdemetni81"/>
        </w:rPr>
        <w:t>&amp; Mastropieri, M.A. (1994). Successful mainstreaming in elementary science clas</w:t>
      </w:r>
      <w:r>
        <w:rPr>
          <w:rStyle w:val="Gvdemetni81"/>
        </w:rPr>
        <w:softHyphen/>
        <w:t>ses</w:t>
      </w:r>
      <w:r>
        <w:rPr>
          <w:rStyle w:val="Gvdemetni81"/>
        </w:rPr>
        <w:t xml:space="preserve">: A qualitative investigation of three reputational cases. </w:t>
      </w:r>
      <w:r>
        <w:rPr>
          <w:rStyle w:val="Gvdemetni885pttalik"/>
        </w:rPr>
        <w:t>American Educational Research Jo</w:t>
      </w:r>
      <w:r>
        <w:rPr>
          <w:rStyle w:val="Gvdemetni885pttalik"/>
        </w:rPr>
        <w:softHyphen/>
        <w:t>urnal, 31,</w:t>
      </w:r>
      <w:r>
        <w:rPr>
          <w:rStyle w:val="Gvdemetni81"/>
        </w:rPr>
        <w:t xml:space="preserve"> 785-811.</w:t>
      </w:r>
    </w:p>
    <w:p w:rsidR="00E94DCA" w:rsidRDefault="00FC5885">
      <w:pPr>
        <w:pStyle w:val="Gvdemetni80"/>
        <w:shd w:val="clear" w:color="auto" w:fill="auto"/>
        <w:spacing w:before="0"/>
        <w:ind w:left="320"/>
      </w:pPr>
      <w:r>
        <w:rPr>
          <w:rStyle w:val="Gvdemetni81"/>
        </w:rPr>
        <w:t xml:space="preserve">Stichter </w:t>
      </w:r>
      <w:r>
        <w:rPr>
          <w:rStyle w:val="Gvdemetni81"/>
          <w:lang w:val="fr-FR" w:eastAsia="fr-FR" w:bidi="fr-FR"/>
        </w:rPr>
        <w:t xml:space="preserve">J. </w:t>
      </w:r>
      <w:r>
        <w:rPr>
          <w:rStyle w:val="Gvdemetni81"/>
        </w:rPr>
        <w:t xml:space="preserve">P., Lewis </w:t>
      </w:r>
      <w:r>
        <w:rPr>
          <w:rStyle w:val="Gvdemetni81"/>
          <w:lang w:val="tr-TR" w:eastAsia="tr-TR" w:bidi="tr-TR"/>
        </w:rPr>
        <w:t xml:space="preserve">T. </w:t>
      </w:r>
      <w:r>
        <w:rPr>
          <w:rStyle w:val="Gvdemetni81"/>
        </w:rPr>
        <w:t xml:space="preserve">J., Whittaker T. A., Richter M., Johnson </w:t>
      </w:r>
      <w:r>
        <w:rPr>
          <w:rStyle w:val="Gvdemetni81"/>
          <w:lang w:val="fr-FR" w:eastAsia="fr-FR" w:bidi="fr-FR"/>
        </w:rPr>
        <w:t xml:space="preserve">N. </w:t>
      </w:r>
      <w:r>
        <w:rPr>
          <w:rStyle w:val="Gvdemetni81"/>
        </w:rPr>
        <w:t xml:space="preserve">W. &amp; Trussell </w:t>
      </w:r>
      <w:r>
        <w:rPr>
          <w:rStyle w:val="Gvdemetni81"/>
          <w:lang w:val="fr-FR" w:eastAsia="fr-FR" w:bidi="fr-FR"/>
        </w:rPr>
        <w:t xml:space="preserve">R. </w:t>
      </w:r>
      <w:r>
        <w:rPr>
          <w:rStyle w:val="Gvdemetni81"/>
        </w:rPr>
        <w:t>P (2009). Assessing Teacher Use of Opportunities to Respon</w:t>
      </w:r>
      <w:r>
        <w:rPr>
          <w:rStyle w:val="Gvdemetni81"/>
        </w:rPr>
        <w:t xml:space="preserve">d and Effective Classroom Management Strategies. </w:t>
      </w:r>
      <w:r>
        <w:rPr>
          <w:rStyle w:val="Gvdemetni885pttalik"/>
        </w:rPr>
        <w:t>Journal of Positive Behavior Interventions, 11</w:t>
      </w:r>
      <w:r>
        <w:rPr>
          <w:rStyle w:val="Gvdemetni81"/>
        </w:rPr>
        <w:t>, 68-81.</w:t>
      </w:r>
    </w:p>
    <w:p w:rsidR="00E94DCA" w:rsidRDefault="00FC5885">
      <w:pPr>
        <w:pStyle w:val="Gvdemetni80"/>
        <w:shd w:val="clear" w:color="auto" w:fill="auto"/>
        <w:spacing w:before="0"/>
        <w:ind w:left="320"/>
      </w:pPr>
      <w:r>
        <w:rPr>
          <w:rStyle w:val="Gvdemetni81"/>
          <w:lang w:val="fr-FR" w:eastAsia="fr-FR" w:bidi="fr-FR"/>
        </w:rPr>
        <w:t xml:space="preserve">Scott, </w:t>
      </w:r>
      <w:r>
        <w:rPr>
          <w:rStyle w:val="Gvdemetni81"/>
          <w:lang w:val="tr-TR" w:eastAsia="tr-TR" w:bidi="tr-TR"/>
        </w:rPr>
        <w:t xml:space="preserve">T. </w:t>
      </w:r>
      <w:r>
        <w:rPr>
          <w:rStyle w:val="Gvdemetni81"/>
        </w:rPr>
        <w:t xml:space="preserve">M., Alter, </w:t>
      </w:r>
      <w:r>
        <w:rPr>
          <w:rStyle w:val="Gvdemetni81"/>
          <w:lang w:val="fr-FR" w:eastAsia="fr-FR" w:bidi="fr-FR"/>
        </w:rPr>
        <w:t xml:space="preserve">P. </w:t>
      </w:r>
      <w:r>
        <w:rPr>
          <w:rStyle w:val="Gvdemetni81"/>
        </w:rPr>
        <w:t>J., &amp; Hirn, R. (2011). An examination of typical classroom context and instruc</w:t>
      </w:r>
      <w:r>
        <w:rPr>
          <w:rStyle w:val="Gvdemetni81"/>
        </w:rPr>
        <w:softHyphen/>
        <w:t>tion for students with and without behavioral dis</w:t>
      </w:r>
      <w:r>
        <w:rPr>
          <w:rStyle w:val="Gvdemetni81"/>
        </w:rPr>
        <w:t xml:space="preserve">orders. </w:t>
      </w:r>
      <w:r>
        <w:rPr>
          <w:rStyle w:val="Gvdemetni885pttalik"/>
        </w:rPr>
        <w:t>Education and Treatment of Children</w:t>
      </w:r>
      <w:r>
        <w:rPr>
          <w:rStyle w:val="Gvdemetni81"/>
        </w:rPr>
        <w:t xml:space="preserve">, </w:t>
      </w:r>
      <w:r>
        <w:rPr>
          <w:rStyle w:val="Gvdemetni885pttalik"/>
        </w:rPr>
        <w:t>34</w:t>
      </w:r>
      <w:r>
        <w:rPr>
          <w:rStyle w:val="Gvdemetni81"/>
        </w:rPr>
        <w:t xml:space="preserve"> (4), 619-642.</w:t>
      </w:r>
    </w:p>
    <w:p w:rsidR="00E94DCA" w:rsidRDefault="00FC5885">
      <w:pPr>
        <w:pStyle w:val="Gvdemetni80"/>
        <w:shd w:val="clear" w:color="auto" w:fill="auto"/>
        <w:spacing w:before="0"/>
        <w:ind w:left="320"/>
      </w:pPr>
      <w:r>
        <w:rPr>
          <w:rStyle w:val="Gvdemetni81"/>
        </w:rPr>
        <w:t xml:space="preserve">Skinner, E. A., &amp; Belmont, </w:t>
      </w:r>
      <w:r>
        <w:rPr>
          <w:rStyle w:val="Gvdemetni81"/>
          <w:lang w:val="tr-TR" w:eastAsia="tr-TR" w:bidi="tr-TR"/>
        </w:rPr>
        <w:t xml:space="preserve">M. </w:t>
      </w:r>
      <w:r>
        <w:rPr>
          <w:rStyle w:val="Gvdemetni81"/>
        </w:rPr>
        <w:t xml:space="preserve">J. (1993). Motivation in the classroom: Reciprocal effects of teacher behavior and student engagement across the school year. </w:t>
      </w:r>
      <w:r>
        <w:rPr>
          <w:rStyle w:val="Gvdemetni885pttalik"/>
        </w:rPr>
        <w:t>Journal of Educational Psychology, 85</w:t>
      </w:r>
      <w:r>
        <w:rPr>
          <w:rStyle w:val="Gvdemetni81"/>
        </w:rPr>
        <w:t xml:space="preserve"> </w:t>
      </w:r>
      <w:r>
        <w:rPr>
          <w:rStyle w:val="Gvdemetni81"/>
        </w:rPr>
        <w:t>(4), 571-581.</w:t>
      </w:r>
    </w:p>
    <w:p w:rsidR="00E94DCA" w:rsidRDefault="00FC5885">
      <w:pPr>
        <w:pStyle w:val="Gvdemetni80"/>
        <w:shd w:val="clear" w:color="auto" w:fill="auto"/>
        <w:spacing w:before="0"/>
        <w:ind w:left="320"/>
      </w:pPr>
      <w:r>
        <w:rPr>
          <w:rStyle w:val="Gvdemetni81"/>
          <w:lang w:val="tr-TR" w:eastAsia="tr-TR" w:bidi="tr-TR"/>
        </w:rPr>
        <w:t xml:space="preserve">Sucuoğlu, </w:t>
      </w:r>
      <w:r>
        <w:rPr>
          <w:rStyle w:val="Gvdemetni81"/>
        </w:rPr>
        <w:t xml:space="preserve">B., Akalm, </w:t>
      </w:r>
      <w:r>
        <w:rPr>
          <w:rStyle w:val="Gvdemetni81"/>
          <w:lang w:val="tr-TR" w:eastAsia="tr-TR" w:bidi="tr-TR"/>
        </w:rPr>
        <w:t xml:space="preserve">S., Sazak-Pınar, E., </w:t>
      </w:r>
      <w:r>
        <w:rPr>
          <w:rStyle w:val="Gvdemetni81"/>
        </w:rPr>
        <w:t xml:space="preserve">&amp; </w:t>
      </w:r>
      <w:r>
        <w:rPr>
          <w:rStyle w:val="Gvdemetni81"/>
          <w:lang w:val="tr-TR" w:eastAsia="tr-TR" w:bidi="tr-TR"/>
        </w:rPr>
        <w:t xml:space="preserve">Güner, </w:t>
      </w:r>
      <w:r>
        <w:rPr>
          <w:rStyle w:val="Gvdemetni81"/>
        </w:rPr>
        <w:t>N. (2008a). The Effects of Instructional Vari</w:t>
      </w:r>
      <w:r>
        <w:rPr>
          <w:rStyle w:val="Gvdemetni81"/>
        </w:rPr>
        <w:softHyphen/>
        <w:t xml:space="preserve">ables of the Classrooms on the Behaviors of Children with Special Needs. II. </w:t>
      </w:r>
      <w:r>
        <w:rPr>
          <w:rStyle w:val="Gvdemetni81"/>
          <w:lang w:val="tr-TR" w:eastAsia="tr-TR" w:bidi="tr-TR"/>
        </w:rPr>
        <w:t>Uluslararası Özel Eğitim Kongresi’nde sunuldu, Marmaris.</w:t>
      </w:r>
    </w:p>
    <w:p w:rsidR="00E94DCA" w:rsidRDefault="00FC5885">
      <w:pPr>
        <w:pStyle w:val="Gvdemetni80"/>
        <w:shd w:val="clear" w:color="auto" w:fill="auto"/>
        <w:spacing w:before="0"/>
        <w:ind w:left="440" w:hanging="280"/>
      </w:pPr>
      <w:r>
        <w:rPr>
          <w:rStyle w:val="Gvdemetni81"/>
          <w:lang w:val="tr-TR" w:eastAsia="tr-TR" w:bidi="tr-TR"/>
        </w:rPr>
        <w:t>Sucuoğlu, B</w:t>
      </w:r>
      <w:r>
        <w:rPr>
          <w:rStyle w:val="Gvdemetni81"/>
          <w:lang w:val="tr-TR" w:eastAsia="tr-TR" w:bidi="tr-TR"/>
        </w:rPr>
        <w:t xml:space="preserve">., Akalın, S., Sazak-Pınar, E., &amp; Güner, N. (2008b). </w:t>
      </w:r>
      <w:r>
        <w:rPr>
          <w:rStyle w:val="Gvdemetni81"/>
        </w:rPr>
        <w:t xml:space="preserve">Assessing Proactive Classroom </w:t>
      </w:r>
      <w:r>
        <w:rPr>
          <w:rStyle w:val="Gvdemetni81"/>
          <w:lang w:val="tr-TR" w:eastAsia="tr-TR" w:bidi="tr-TR"/>
        </w:rPr>
        <w:t>Man</w:t>
      </w:r>
      <w:r>
        <w:rPr>
          <w:rStyle w:val="Gvdemetni81"/>
          <w:lang w:val="tr-TR" w:eastAsia="tr-TR" w:bidi="tr-TR"/>
        </w:rPr>
        <w:softHyphen/>
        <w:t xml:space="preserve">agement </w:t>
      </w:r>
      <w:r>
        <w:rPr>
          <w:rStyle w:val="Gvdemetni81"/>
        </w:rPr>
        <w:t xml:space="preserve">Behaviors of the Teachers of the Inclusive Classrooms. The Teacher Education Division of the Council for Exceptional Children Conference, The 31st Annual </w:t>
      </w:r>
      <w:r>
        <w:rPr>
          <w:rStyle w:val="Gvdemetni81"/>
          <w:lang w:val="tr-TR" w:eastAsia="tr-TR" w:bidi="tr-TR"/>
        </w:rPr>
        <w:t>Confere</w:t>
      </w:r>
      <w:r>
        <w:rPr>
          <w:rStyle w:val="Gvdemetni81"/>
          <w:lang w:val="tr-TR" w:eastAsia="tr-TR" w:bidi="tr-TR"/>
        </w:rPr>
        <w:t>nce’de sunuldu.</w:t>
      </w:r>
    </w:p>
    <w:p w:rsidR="00E94DCA" w:rsidRDefault="00FC5885">
      <w:pPr>
        <w:pStyle w:val="Gvdemetni80"/>
        <w:shd w:val="clear" w:color="auto" w:fill="auto"/>
        <w:spacing w:before="0"/>
        <w:ind w:left="440" w:hanging="280"/>
      </w:pPr>
      <w:r>
        <w:rPr>
          <w:rStyle w:val="Gvdemetni81"/>
        </w:rPr>
        <w:t xml:space="preserve">Sutherland, K.S., Lewis-Palmer, </w:t>
      </w:r>
      <w:r>
        <w:rPr>
          <w:rStyle w:val="Gvdemetni81"/>
          <w:lang w:val="tr-TR" w:eastAsia="tr-TR" w:bidi="tr-TR"/>
        </w:rPr>
        <w:t xml:space="preserve">T., </w:t>
      </w:r>
      <w:r>
        <w:rPr>
          <w:rStyle w:val="Gvdemetni81"/>
        </w:rPr>
        <w:t xml:space="preserve">Stichter J., &amp; Morgan, P.L. (2008). Examining the influence of teacher behavior and classroom context on the behavioral and academic outcomes for students with emotional and behavioral disorders. </w:t>
      </w:r>
      <w:r>
        <w:rPr>
          <w:rStyle w:val="Gvdemetni885pttalik"/>
        </w:rPr>
        <w:t xml:space="preserve">Journal </w:t>
      </w:r>
      <w:r>
        <w:rPr>
          <w:rStyle w:val="Gvdemetni885pttalik"/>
        </w:rPr>
        <w:t>of Special Education, 41,</w:t>
      </w:r>
      <w:r>
        <w:rPr>
          <w:rStyle w:val="Gvdemetni81"/>
        </w:rPr>
        <w:t xml:space="preserve"> 223-233.</w:t>
      </w:r>
    </w:p>
    <w:p w:rsidR="00E94DCA" w:rsidRDefault="00FC5885">
      <w:pPr>
        <w:pStyle w:val="Gvdemetni80"/>
        <w:shd w:val="clear" w:color="auto" w:fill="auto"/>
        <w:spacing w:before="0"/>
        <w:ind w:left="440" w:hanging="280"/>
      </w:pPr>
      <w:r>
        <w:rPr>
          <w:rStyle w:val="Gvdemetni81"/>
        </w:rPr>
        <w:t>Sutherland, K. S., &amp; Wehby, J. H. (2001). Exploring the relationship between increased opportuniti</w:t>
      </w:r>
      <w:r>
        <w:rPr>
          <w:rStyle w:val="Gvdemetni81"/>
        </w:rPr>
        <w:softHyphen/>
        <w:t xml:space="preserve">es to respond to academic requests and the academic and behavioral outcomes of students with EBD. </w:t>
      </w:r>
      <w:r>
        <w:rPr>
          <w:rStyle w:val="Gvdemetni885pttalik"/>
        </w:rPr>
        <w:t>Remedial and Special Edu</w:t>
      </w:r>
      <w:r>
        <w:rPr>
          <w:rStyle w:val="Gvdemetni885pttalik"/>
        </w:rPr>
        <w:t>cation,</w:t>
      </w:r>
      <w:r>
        <w:rPr>
          <w:rStyle w:val="Gvdemetni81"/>
        </w:rPr>
        <w:t xml:space="preserve"> 22, 113-121.</w:t>
      </w:r>
    </w:p>
    <w:p w:rsidR="00E94DCA" w:rsidRDefault="00FC5885">
      <w:pPr>
        <w:pStyle w:val="Gvdemetni80"/>
        <w:shd w:val="clear" w:color="auto" w:fill="auto"/>
        <w:spacing w:before="0"/>
        <w:ind w:left="440" w:hanging="280"/>
      </w:pPr>
      <w:r>
        <w:rPr>
          <w:rStyle w:val="Gvdemetni81"/>
        </w:rPr>
        <w:t xml:space="preserve">Sutherland, K.S. Wehby, J.H., &amp; Yoder, PJ. (2002). Examination of the relationship between teacher praise and opportunities for students with EBD to respond to academic requests. </w:t>
      </w:r>
      <w:r>
        <w:rPr>
          <w:rStyle w:val="Gvdemetni885pttalik"/>
        </w:rPr>
        <w:t>Journal of Emotional and Behavioral Disorders, 10</w:t>
      </w:r>
      <w:r>
        <w:rPr>
          <w:rStyle w:val="Gvdemetni81"/>
        </w:rPr>
        <w:t xml:space="preserve"> (1), 5</w:t>
      </w:r>
      <w:r>
        <w:rPr>
          <w:rStyle w:val="Gvdemetni81"/>
        </w:rPr>
        <w:t>-13.</w:t>
      </w:r>
    </w:p>
    <w:p w:rsidR="00E94DCA" w:rsidRDefault="00FC5885">
      <w:pPr>
        <w:pStyle w:val="Gvdemetni80"/>
        <w:shd w:val="clear" w:color="auto" w:fill="auto"/>
        <w:spacing w:before="0" w:after="43" w:line="170" w:lineRule="exact"/>
        <w:ind w:left="440" w:hanging="280"/>
      </w:pPr>
      <w:r>
        <w:rPr>
          <w:rStyle w:val="Gvdemetni81"/>
          <w:lang w:val="tr-TR" w:eastAsia="tr-TR" w:bidi="tr-TR"/>
        </w:rPr>
        <w:t xml:space="preserve">Tekin-İftar, </w:t>
      </w:r>
      <w:r>
        <w:rPr>
          <w:rStyle w:val="Gvdemetni81"/>
        </w:rPr>
        <w:t xml:space="preserve">E. (2014). </w:t>
      </w:r>
      <w:r>
        <w:rPr>
          <w:rStyle w:val="Gvdemetni885pttalik"/>
          <w:lang w:val="tr-TR" w:eastAsia="tr-TR" w:bidi="tr-TR"/>
        </w:rPr>
        <w:t>Uygulamalı Davranış Analizi</w:t>
      </w:r>
      <w:r>
        <w:rPr>
          <w:rStyle w:val="Gvdemetni81"/>
        </w:rPr>
        <w:t xml:space="preserve">, Ankara: </w:t>
      </w:r>
      <w:r>
        <w:rPr>
          <w:rStyle w:val="Gvdemetni81"/>
          <w:lang w:val="tr-TR" w:eastAsia="tr-TR" w:bidi="tr-TR"/>
        </w:rPr>
        <w:t>Vize Yayıncılık.</w:t>
      </w:r>
    </w:p>
    <w:p w:rsidR="00E94DCA" w:rsidRDefault="00FC5885">
      <w:pPr>
        <w:pStyle w:val="Gvdemetni80"/>
        <w:shd w:val="clear" w:color="auto" w:fill="auto"/>
        <w:spacing w:before="0"/>
        <w:ind w:left="440" w:hanging="280"/>
      </w:pPr>
      <w:r>
        <w:rPr>
          <w:rStyle w:val="Gvdemetni81"/>
        </w:rPr>
        <w:t xml:space="preserve">Wallace, </w:t>
      </w:r>
      <w:r>
        <w:rPr>
          <w:rStyle w:val="Gvdemetni81"/>
          <w:lang w:val="tr-TR" w:eastAsia="tr-TR" w:bidi="tr-TR"/>
        </w:rPr>
        <w:t xml:space="preserve">T., </w:t>
      </w:r>
      <w:r>
        <w:rPr>
          <w:rStyle w:val="Gvdemetni81"/>
        </w:rPr>
        <w:t xml:space="preserve">Anderson, </w:t>
      </w:r>
      <w:r>
        <w:rPr>
          <w:rStyle w:val="Gvdemetni81"/>
          <w:lang w:val="tr-TR" w:eastAsia="tr-TR" w:bidi="tr-TR"/>
        </w:rPr>
        <w:t xml:space="preserve">A.R., Bartholomay, T. </w:t>
      </w:r>
      <w:r>
        <w:rPr>
          <w:rStyle w:val="Gvdemetni81"/>
        </w:rPr>
        <w:t xml:space="preserve">&amp; Hupp, </w:t>
      </w:r>
      <w:r>
        <w:rPr>
          <w:rStyle w:val="Gvdemetni81"/>
          <w:lang w:val="tr-TR" w:eastAsia="tr-TR" w:bidi="tr-TR"/>
        </w:rPr>
        <w:t xml:space="preserve">S. </w:t>
      </w:r>
      <w:r>
        <w:rPr>
          <w:rStyle w:val="Gvdemetni81"/>
        </w:rPr>
        <w:t xml:space="preserve">(2002). An ecobehavioral examination of high school classrooms that include students with disabilities. </w:t>
      </w:r>
      <w:r>
        <w:rPr>
          <w:rStyle w:val="Gvdemetni885pttalik"/>
        </w:rPr>
        <w:t>The Council f</w:t>
      </w:r>
      <w:r>
        <w:rPr>
          <w:rStyle w:val="Gvdemetni885pttalik"/>
        </w:rPr>
        <w:t>or Exceptional Children, 68</w:t>
      </w:r>
      <w:r>
        <w:rPr>
          <w:rStyle w:val="Gvdemetni81"/>
        </w:rPr>
        <w:t xml:space="preserve"> (3), 345-359.</w:t>
      </w:r>
    </w:p>
    <w:p w:rsidR="00E94DCA" w:rsidRDefault="00FC5885">
      <w:pPr>
        <w:pStyle w:val="Gvdemetni80"/>
        <w:shd w:val="clear" w:color="auto" w:fill="auto"/>
        <w:spacing w:before="0"/>
        <w:ind w:left="440" w:hanging="280"/>
      </w:pPr>
      <w:r>
        <w:rPr>
          <w:rStyle w:val="Gvdemetni81"/>
        </w:rPr>
        <w:t xml:space="preserve">Walker, H. M., Horner, R. H., Sugai, G., Bullis, M., Sprague, J. R., Bricker, D., </w:t>
      </w:r>
      <w:r>
        <w:rPr>
          <w:rStyle w:val="Gvdemetni8Arial75pt"/>
          <w:b w:val="0"/>
          <w:bCs w:val="0"/>
        </w:rPr>
        <w:t xml:space="preserve">Kaufman, M.J. </w:t>
      </w:r>
      <w:r>
        <w:rPr>
          <w:rStyle w:val="Gvdemetni81"/>
        </w:rPr>
        <w:t xml:space="preserve">(1996). Integrated approaches to preventing antisocial behavior patterns among school-age children and youth. </w:t>
      </w:r>
      <w:r>
        <w:rPr>
          <w:rStyle w:val="Gvdemetni885pttalik"/>
        </w:rPr>
        <w:t xml:space="preserve">Journal </w:t>
      </w:r>
      <w:r>
        <w:rPr>
          <w:rStyle w:val="Gvdemetni885pttalik"/>
        </w:rPr>
        <w:t>of Emotional and Behavioral Disorders, 4,</w:t>
      </w:r>
      <w:r>
        <w:rPr>
          <w:rStyle w:val="Gvdemetni81"/>
        </w:rPr>
        <w:t xml:space="preserve"> 194-209.</w:t>
      </w:r>
    </w:p>
    <w:p w:rsidR="00E94DCA" w:rsidRDefault="00FC5885">
      <w:pPr>
        <w:pStyle w:val="Gvdemetni80"/>
        <w:shd w:val="clear" w:color="auto" w:fill="auto"/>
        <w:spacing w:before="0"/>
        <w:ind w:left="440" w:hanging="280"/>
      </w:pPr>
      <w:r>
        <w:rPr>
          <w:rStyle w:val="Gvdemetni81"/>
        </w:rPr>
        <w:t>Wehby, J. H., Symons, F. J., Canale, J. A., &amp; Go, F. J. (1998). Teaching practices in classrooms for students with emotional and behavioral disorders: Discrepancies between recommendations and observations</w:t>
      </w:r>
      <w:r>
        <w:rPr>
          <w:rStyle w:val="Gvdemetni81"/>
        </w:rPr>
        <w:t xml:space="preserve">. </w:t>
      </w:r>
      <w:r>
        <w:rPr>
          <w:rStyle w:val="Gvdemetni885pttalik"/>
        </w:rPr>
        <w:t>Behavioral Disorders</w:t>
      </w:r>
      <w:r>
        <w:rPr>
          <w:rStyle w:val="Gvdemetni81"/>
        </w:rPr>
        <w:t xml:space="preserve">, </w:t>
      </w:r>
      <w:r>
        <w:rPr>
          <w:rStyle w:val="Gvdemetni885pttalik"/>
        </w:rPr>
        <w:t>24</w:t>
      </w:r>
      <w:r>
        <w:rPr>
          <w:rStyle w:val="Gvdemetni81"/>
        </w:rPr>
        <w:t>, 51-56.</w:t>
      </w:r>
    </w:p>
    <w:p w:rsidR="00E94DCA" w:rsidRDefault="00FC5885">
      <w:pPr>
        <w:pStyle w:val="Gvdemetni80"/>
        <w:shd w:val="clear" w:color="auto" w:fill="auto"/>
        <w:spacing w:before="0" w:after="297"/>
        <w:ind w:left="440" w:hanging="280"/>
      </w:pPr>
      <w:r>
        <w:rPr>
          <w:rStyle w:val="Gvdemetni81"/>
          <w:lang w:val="tr-TR" w:eastAsia="tr-TR" w:bidi="tr-TR"/>
        </w:rPr>
        <w:t xml:space="preserve">Yıldırım, A., Şimşek, </w:t>
      </w:r>
      <w:r>
        <w:rPr>
          <w:rStyle w:val="Gvdemetni81"/>
        </w:rPr>
        <w:t xml:space="preserve">H. (2003). </w:t>
      </w:r>
      <w:r>
        <w:rPr>
          <w:rStyle w:val="Gvdemetni885pttalik"/>
          <w:lang w:val="tr-TR" w:eastAsia="tr-TR" w:bidi="tr-TR"/>
        </w:rPr>
        <w:t>Sosyal bilimlerde nitel araştırma yöntemleri.</w:t>
      </w:r>
      <w:r>
        <w:rPr>
          <w:rStyle w:val="Gvdemetni81"/>
          <w:lang w:val="tr-TR" w:eastAsia="tr-TR" w:bidi="tr-TR"/>
        </w:rPr>
        <w:t xml:space="preserve"> Ankara: Seçkin Ya</w:t>
      </w:r>
      <w:r>
        <w:rPr>
          <w:rStyle w:val="Gvdemetni81"/>
          <w:lang w:val="tr-TR" w:eastAsia="tr-TR" w:bidi="tr-TR"/>
        </w:rPr>
        <w:softHyphen/>
        <w:t>yınları.</w:t>
      </w:r>
    </w:p>
    <w:p w:rsidR="00E94DCA" w:rsidRDefault="00FC5885">
      <w:pPr>
        <w:pStyle w:val="Balk10"/>
        <w:keepNext/>
        <w:keepLines/>
        <w:shd w:val="clear" w:color="auto" w:fill="auto"/>
        <w:spacing w:before="0" w:after="229" w:line="220" w:lineRule="exact"/>
        <w:ind w:right="40"/>
      </w:pPr>
      <w:bookmarkStart w:id="18" w:name="bookmark17"/>
      <w:r>
        <w:rPr>
          <w:rStyle w:val="Balk11"/>
          <w:b/>
          <w:bCs/>
        </w:rPr>
        <w:t>Extended Abstract</w:t>
      </w:r>
      <w:bookmarkEnd w:id="18"/>
    </w:p>
    <w:p w:rsidR="00E94DCA" w:rsidRDefault="00FC5885">
      <w:pPr>
        <w:pStyle w:val="Gvdemetni70"/>
        <w:shd w:val="clear" w:color="auto" w:fill="auto"/>
        <w:spacing w:line="197" w:lineRule="exact"/>
        <w:ind w:firstLine="320"/>
      </w:pPr>
      <w:r>
        <w:rPr>
          <w:rStyle w:val="Gvdemetni7Kaln"/>
          <w:i/>
          <w:iCs/>
        </w:rPr>
        <w:t xml:space="preserve">Introduction: </w:t>
      </w:r>
      <w:r>
        <w:rPr>
          <w:rStyle w:val="Gvdemetni71"/>
          <w:i/>
          <w:iCs/>
        </w:rPr>
        <w:t xml:space="preserve">Some of the students who display learning and behavior problems in classrooms are </w:t>
      </w:r>
      <w:r>
        <w:rPr>
          <w:rStyle w:val="Gvdemetni71"/>
          <w:i/>
          <w:iCs/>
        </w:rPr>
        <w:t xml:space="preserve">students with special needs. These students’ problem behaviors are closely related with teacher </w:t>
      </w:r>
      <w:r>
        <w:rPr>
          <w:rStyle w:val="Gvdemetni71"/>
          <w:i/>
          <w:iCs/>
        </w:rPr>
        <w:lastRenderedPageBreak/>
        <w:t>behaviors as is the case with problem behaviors of normal students. Various studies in literature that examine the relationship between teacher behaviors and sp</w:t>
      </w:r>
      <w:r>
        <w:rPr>
          <w:rStyle w:val="Gvdemetni71"/>
          <w:i/>
          <w:iCs/>
        </w:rPr>
        <w:t>ecial needs students ’ behaviors present that students display avoidance behaviors when teachers are not able to provide appropriate teaching in line with special needs students’ educational performances and in turn teachers offer less teaching as a result</w:t>
      </w:r>
      <w:r>
        <w:rPr>
          <w:rStyle w:val="Gvdemetni71"/>
          <w:i/>
          <w:iCs/>
        </w:rPr>
        <w:t xml:space="preserve"> of these avoidant behaviors.</w:t>
      </w:r>
    </w:p>
    <w:p w:rsidR="00E94DCA" w:rsidRDefault="00FC5885">
      <w:pPr>
        <w:pStyle w:val="Gvdemetni70"/>
        <w:shd w:val="clear" w:color="auto" w:fill="auto"/>
        <w:spacing w:line="197" w:lineRule="exact"/>
        <w:ind w:firstLine="320"/>
      </w:pPr>
      <w:r>
        <w:rPr>
          <w:rStyle w:val="Gvdemetni71"/>
          <w:i/>
          <w:iCs/>
        </w:rPr>
        <w:t>A large majority of students with special needs are educated in inclusion classrooms along with their peers with normal developmental patterns. Studies in Turkey undertaken in inclusion classrooms show that problem behaviors o</w:t>
      </w:r>
      <w:r>
        <w:rPr>
          <w:rStyle w:val="Gvdemetni71"/>
          <w:i/>
          <w:iCs/>
        </w:rPr>
        <w:t>f students with special needs are not significantly differentfrom those ofstudents with normal developmental patterns; however, teacher behaviors are not adequate to ensure the success of inclusion students.</w:t>
      </w:r>
    </w:p>
    <w:p w:rsidR="00E94DCA" w:rsidRDefault="00FC5885">
      <w:pPr>
        <w:pStyle w:val="Gvdemetni70"/>
        <w:shd w:val="clear" w:color="auto" w:fill="auto"/>
        <w:spacing w:after="0" w:line="197" w:lineRule="exact"/>
        <w:ind w:firstLine="320"/>
      </w:pPr>
      <w:r>
        <w:rPr>
          <w:rStyle w:val="Gvdemetni71"/>
          <w:i/>
          <w:iCs/>
        </w:rPr>
        <w:t xml:space="preserve">Student and teacher behaviors affect each other </w:t>
      </w:r>
      <w:r>
        <w:rPr>
          <w:rStyle w:val="Gvdemetni71"/>
          <w:i/>
          <w:iCs/>
        </w:rPr>
        <w:t>and tend to prepare the ground for one another to occur. Therefore, it is crucial to investigate students ’problem behaviors and teacher responses to those behaviors. Current study examines problem behaviors displayed by special needs students in inclusion</w:t>
      </w:r>
      <w:r>
        <w:rPr>
          <w:rStyle w:val="Gvdemetni71"/>
          <w:i/>
          <w:iCs/>
        </w:rPr>
        <w:t xml:space="preserve"> classrooms and teacher reactions generated as a response to those behaviors.</w:t>
      </w:r>
    </w:p>
    <w:p w:rsidR="00E94DCA" w:rsidRDefault="00FC5885">
      <w:pPr>
        <w:pStyle w:val="Gvdemetni70"/>
        <w:shd w:val="clear" w:color="auto" w:fill="auto"/>
        <w:spacing w:line="197" w:lineRule="exact"/>
        <w:ind w:firstLine="340"/>
      </w:pPr>
      <w:r>
        <w:rPr>
          <w:rStyle w:val="Gvdemetni7Kaln"/>
          <w:i/>
          <w:iCs/>
        </w:rPr>
        <w:t xml:space="preserve">Method: </w:t>
      </w:r>
      <w:r>
        <w:rPr>
          <w:rStyle w:val="Gvdemetni71"/>
          <w:i/>
          <w:iCs/>
        </w:rPr>
        <w:t>Observation technique, one of qualitative research models, was used in the study. Data were collected via anecdotal record technique which is an observation method that i</w:t>
      </w:r>
      <w:r>
        <w:rPr>
          <w:rStyle w:val="Gvdemetni71"/>
          <w:i/>
          <w:iCs/>
        </w:rPr>
        <w:t>s systematically implemented in specific times and periods to identify what happens prior and subsequent to investigated behaviors.</w:t>
      </w:r>
    </w:p>
    <w:p w:rsidR="00E94DCA" w:rsidRDefault="00FC5885">
      <w:pPr>
        <w:pStyle w:val="Gvdemetni70"/>
        <w:shd w:val="clear" w:color="auto" w:fill="auto"/>
        <w:spacing w:line="197" w:lineRule="exact"/>
        <w:ind w:firstLine="340"/>
      </w:pPr>
      <w:r>
        <w:rPr>
          <w:rStyle w:val="Gvdemetni7Kaln"/>
          <w:i/>
          <w:iCs/>
        </w:rPr>
        <w:t xml:space="preserve">Working Group: </w:t>
      </w:r>
      <w:r>
        <w:rPr>
          <w:rStyle w:val="Gvdemetni71"/>
          <w:i/>
          <w:iCs/>
        </w:rPr>
        <w:t xml:space="preserve">Seventy two classroom teachers who were employed in Bolu central primary schools with inclusion students and </w:t>
      </w:r>
      <w:r>
        <w:rPr>
          <w:rStyle w:val="Gvdemetni71"/>
          <w:i/>
          <w:iCs/>
        </w:rPr>
        <w:t>who let their classrooms to be observed took part in the study. 2nd, 3rd and 4th grades were selected for observation. Students with special needs are identified through Counseling and Research Centers (CRC) reports and diagnosis of target group students i</w:t>
      </w:r>
      <w:r>
        <w:rPr>
          <w:rStyle w:val="Gvdemetni71"/>
          <w:i/>
          <w:iCs/>
        </w:rPr>
        <w:t>nclude low level mental disability, affective-behavioral disorders and/or learning difficulties.</w:t>
      </w:r>
    </w:p>
    <w:p w:rsidR="00E94DCA" w:rsidRDefault="00FC5885">
      <w:pPr>
        <w:pStyle w:val="Gvdemetni70"/>
        <w:shd w:val="clear" w:color="auto" w:fill="auto"/>
        <w:spacing w:line="197" w:lineRule="exact"/>
        <w:ind w:firstLine="420"/>
      </w:pPr>
      <w:r>
        <w:rPr>
          <w:rStyle w:val="Gvdemetni7Kaln"/>
          <w:i/>
          <w:iCs/>
        </w:rPr>
        <w:t xml:space="preserve">Findings: </w:t>
      </w:r>
      <w:r>
        <w:rPr>
          <w:rStyle w:val="Gvdemetni71"/>
          <w:i/>
          <w:iCs/>
        </w:rPr>
        <w:t xml:space="preserve">Based on data analysis; during class, special needs students were mostly found to display "speaking with classmates” (n=210, ratio=2.9), followed by </w:t>
      </w:r>
      <w:r>
        <w:rPr>
          <w:rStyle w:val="Gvdemetni71"/>
          <w:i/>
          <w:iCs/>
        </w:rPr>
        <w:t xml:space="preserve">these behaviors: "playing with pencils, books, rulers, erasers, black lead cases, tiaras, money or keys” (n=163, ratio =2.2), "talking with classmates to understand what page is currently studied” (n=61, ratio =.84), "observing others” (n=60, ratio =.82), </w:t>
      </w:r>
      <w:r>
        <w:rPr>
          <w:rStyle w:val="Gvdemetni71"/>
          <w:i/>
          <w:iCs/>
        </w:rPr>
        <w:t>"asking questions without permission” (n=59, ratio =.81).</w:t>
      </w:r>
    </w:p>
    <w:p w:rsidR="00E94DCA" w:rsidRDefault="00FC5885">
      <w:pPr>
        <w:pStyle w:val="Gvdemetni70"/>
        <w:shd w:val="clear" w:color="auto" w:fill="auto"/>
        <w:spacing w:line="197" w:lineRule="exact"/>
        <w:ind w:firstLine="340"/>
      </w:pPr>
      <w:r>
        <w:rPr>
          <w:rStyle w:val="Gvdemetni71"/>
          <w:i/>
          <w:iCs/>
        </w:rPr>
        <w:t>Teachers were found to use verbal warning for behaviors such as walking in the classroom, talking with classmates either from their seats or by standing up and talking with a classmate. On the other</w:t>
      </w:r>
      <w:r>
        <w:rPr>
          <w:rStyle w:val="Gvdemetni71"/>
          <w:i/>
          <w:iCs/>
        </w:rPr>
        <w:t xml:space="preserve"> hand, teachers were observed not to react towards many other inappropriate student behaviors but pulled students’ ear when students talked with classmates and presented inappropriate speech and laughter and sent students out of class when they hit others </w:t>
      </w:r>
      <w:r>
        <w:rPr>
          <w:rStyle w:val="Gvdemetni71"/>
          <w:i/>
          <w:iCs/>
        </w:rPr>
        <w:t>with pencils. 40 different teacher reactions were observed in observation classrooms whereas17 teachers were found not to show any reactions to problem behaviors displayed during class.</w:t>
      </w:r>
    </w:p>
    <w:p w:rsidR="00E94DCA" w:rsidRDefault="00FC5885">
      <w:pPr>
        <w:pStyle w:val="Gvdemetni70"/>
        <w:shd w:val="clear" w:color="auto" w:fill="auto"/>
        <w:spacing w:line="197" w:lineRule="exact"/>
        <w:ind w:firstLine="340"/>
      </w:pPr>
      <w:r>
        <w:rPr>
          <w:rStyle w:val="Gvdemetni7Kaln"/>
          <w:i/>
          <w:iCs/>
        </w:rPr>
        <w:t xml:space="preserve">Discussion: </w:t>
      </w:r>
      <w:r>
        <w:rPr>
          <w:rStyle w:val="Gvdemetni71"/>
          <w:i/>
          <w:iCs/>
        </w:rPr>
        <w:t>Study findings showed that talking with classmates, playin</w:t>
      </w:r>
      <w:r>
        <w:rPr>
          <w:rStyle w:val="Gvdemetni71"/>
          <w:i/>
          <w:iCs/>
        </w:rPr>
        <w:t>g with belongings and observing others and the environment were the most frequently cited problem behaviors displayed by students with special needs. Contrary to expectations, findings obtained from similar studies present that special needs students in in</w:t>
      </w:r>
      <w:r>
        <w:rPr>
          <w:rStyle w:val="Gvdemetni71"/>
          <w:i/>
          <w:iCs/>
        </w:rPr>
        <w:t>clusion classrooms do not display behaviors that disrupt classroom order or harm others or the environment. However, these students are not desired in classrooms based on claims that they disrupt classes or present behaviors that threaten safety.</w:t>
      </w:r>
    </w:p>
    <w:p w:rsidR="00E94DCA" w:rsidRDefault="00FC5885">
      <w:pPr>
        <w:pStyle w:val="Gvdemetni70"/>
        <w:shd w:val="clear" w:color="auto" w:fill="auto"/>
        <w:spacing w:line="197" w:lineRule="exact"/>
        <w:ind w:firstLine="340"/>
      </w:pPr>
      <w:r>
        <w:rPr>
          <w:rStyle w:val="Gvdemetni71"/>
          <w:i/>
          <w:iCs/>
        </w:rPr>
        <w:t>Another f</w:t>
      </w:r>
      <w:r>
        <w:rPr>
          <w:rStyle w:val="Gvdemetni71"/>
          <w:i/>
          <w:iCs/>
        </w:rPr>
        <w:t xml:space="preserve">inding of the study pointed to the fact that teachers generally did not react to problem behaviors displayed by students with special needs. This finding can have two explanations: First of all teachers may have been led to believe that they cannot change </w:t>
      </w:r>
      <w:r>
        <w:rPr>
          <w:rStyle w:val="Gvdemetni71"/>
          <w:i/>
          <w:iCs/>
        </w:rPr>
        <w:t>special needs students’ academic or social behaviors. Second explanation is related to the fact that teachers can decrease problem behaviors by including all students during class but they are not informed of the necessity of immediate and appropriate reac</w:t>
      </w:r>
      <w:r>
        <w:rPr>
          <w:rStyle w:val="Gvdemetni71"/>
          <w:i/>
          <w:iCs/>
        </w:rPr>
        <w:t xml:space="preserve">tions to problem behaviors in addition to the use of effective teaching methods. Although many studies emphasize the power of teachers in changing or affecting </w:t>
      </w:r>
      <w:r>
        <w:rPr>
          <w:rStyle w:val="Gvdemetni71"/>
          <w:i/>
          <w:iCs/>
        </w:rPr>
        <w:lastRenderedPageBreak/>
        <w:t>student behaviors, findings of the current study show that teachers prefer avoiding those behavi</w:t>
      </w:r>
      <w:r>
        <w:rPr>
          <w:rStyle w:val="Gvdemetni71"/>
          <w:i/>
          <w:iCs/>
        </w:rPr>
        <w:t>ors instead of trying to decrease them.</w:t>
      </w:r>
    </w:p>
    <w:p w:rsidR="00E94DCA" w:rsidRDefault="00FC5885">
      <w:pPr>
        <w:pStyle w:val="Gvdemetni70"/>
        <w:shd w:val="clear" w:color="auto" w:fill="auto"/>
        <w:spacing w:after="0" w:line="197" w:lineRule="exact"/>
        <w:ind w:firstLine="340"/>
      </w:pPr>
      <w:r>
        <w:rPr>
          <w:rStyle w:val="Gvdemetni71"/>
          <w:i/>
          <w:iCs/>
        </w:rPr>
        <w:t xml:space="preserve">The third finding is related to the observation that teachers commonly responded to problem behaviors in 11th -20th minutes of the class and teacher reactions decrease towards the end of the class period. When these </w:t>
      </w:r>
      <w:r>
        <w:rPr>
          <w:rStyle w:val="Gvdemetni71"/>
          <w:i/>
          <w:iCs/>
        </w:rPr>
        <w:t>findings are combined with previous findings, it can be argued that teacher reactions decrease towards the end of the class period and student behaviors not related to teaching and learning increase problem behaviors.</w:t>
      </w:r>
    </w:p>
    <w:sectPr w:rsidR="00E94DCA">
      <w:type w:val="continuous"/>
      <w:pgSz w:w="9072" w:h="13325"/>
      <w:pgMar w:top="1585" w:right="1071" w:bottom="1283" w:left="10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85" w:rsidRDefault="00FC5885">
      <w:r>
        <w:separator/>
      </w:r>
    </w:p>
  </w:endnote>
  <w:endnote w:type="continuationSeparator" w:id="0">
    <w:p w:rsidR="00FC5885" w:rsidRDefault="00FC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CA" w:rsidRDefault="00323AA2">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753745</wp:posOffset>
              </wp:positionH>
              <wp:positionV relativeFrom="page">
                <wp:posOffset>7778750</wp:posOffset>
              </wp:positionV>
              <wp:extent cx="2088515" cy="116840"/>
              <wp:effectExtent l="127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CA" w:rsidRDefault="00FC5885">
                          <w:pPr>
                            <w:pStyle w:val="stbilgiveyaaltbilgi0"/>
                            <w:shd w:val="clear" w:color="auto" w:fill="auto"/>
                            <w:spacing w:line="240" w:lineRule="auto"/>
                          </w:pPr>
                          <w:r>
                            <w:rPr>
                              <w:rStyle w:val="stbilgiveyaaltbilgi1"/>
                              <w:i/>
                              <w:iCs/>
                            </w:rPr>
                            <w:t xml:space="preserve">Mart </w:t>
                          </w:r>
                          <w:r>
                            <w:rPr>
                              <w:rStyle w:val="stbilgiveyaaltbilgi1"/>
                              <w:i/>
                              <w:iCs/>
                            </w:rPr>
                            <w:t>2017 Cilt:25 No:2 Kastamonu Eğitim Dergisi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9.35pt;margin-top:612.5pt;width:164.45pt;height:9.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" filled="f" stroked="f">
              <v:textbox style="mso-fit-shape-to-text:t" inset="0,0,0,0">
                <w:txbxContent>
                  <w:p w:rsidR="00E94DCA" w:rsidRDefault="00FC5885">
                    <w:pPr>
                      <w:pStyle w:val="stbilgiveyaaltbilgi0"/>
                      <w:shd w:val="clear" w:color="auto" w:fill="auto"/>
                      <w:spacing w:line="240" w:lineRule="auto"/>
                    </w:pPr>
                    <w:r>
                      <w:rPr>
                        <w:rStyle w:val="stbilgiveyaaltbilgi1"/>
                        <w:i/>
                        <w:iCs/>
                      </w:rPr>
                      <w:t xml:space="preserve">Mart </w:t>
                    </w:r>
                    <w:r>
                      <w:rPr>
                        <w:rStyle w:val="stbilgiveyaaltbilgi1"/>
                        <w:i/>
                        <w:iCs/>
                      </w:rPr>
                      <w:t>2017 Cilt:25 No:2 Kastamonu Eğitim Dergisi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CA" w:rsidRDefault="00323AA2">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2640330</wp:posOffset>
              </wp:positionH>
              <wp:positionV relativeFrom="page">
                <wp:posOffset>7778750</wp:posOffset>
              </wp:positionV>
              <wp:extent cx="2306320" cy="131445"/>
              <wp:effectExtent l="1905"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CA" w:rsidRDefault="00FC5885">
                          <w:pPr>
                            <w:pStyle w:val="stbilgiveyaaltbilgi0"/>
                            <w:shd w:val="clear" w:color="auto" w:fill="auto"/>
                            <w:spacing w:line="240" w:lineRule="auto"/>
                          </w:pPr>
                          <w:r>
                            <w:rPr>
                              <w:rStyle w:val="stbilgiveyaaltbilgi1"/>
                              <w:i/>
                              <w:iCs/>
                              <w:lang w:val="en-US" w:eastAsia="en-US" w:bidi="en-US"/>
                            </w:rPr>
                            <w:t xml:space="preserve">March </w:t>
                          </w:r>
                          <w:r>
                            <w:rPr>
                              <w:rStyle w:val="stbilgiveyaaltbilgi1"/>
                              <w:i/>
                              <w:iCs/>
                            </w:rPr>
                            <w:t xml:space="preserve">2017 Vol:25 No:2 Kastamonu </w:t>
                          </w:r>
                          <w:r>
                            <w:rPr>
                              <w:rStyle w:val="stbilgiveyaaltbilgi1"/>
                              <w:i/>
                              <w:iCs/>
                              <w:lang w:val="en-US" w:eastAsia="en-US" w:bidi="en-US"/>
                            </w:rPr>
                            <w:t>Educa</w:t>
                          </w:r>
                          <w:r>
                            <w:rPr>
                              <w:rStyle w:val="stbilgiveyaaltbilgi9pt0"/>
                              <w:i/>
                              <w:iCs/>
                            </w:rPr>
                            <w:t>t</w:t>
                          </w:r>
                          <w:r>
                            <w:rPr>
                              <w:rStyle w:val="stbilgiveyaaltbilgi1"/>
                              <w:i/>
                              <w:iCs/>
                              <w:lang w:val="en-US" w:eastAsia="en-US" w:bidi="en-US"/>
                            </w:rPr>
                            <w:t xml:space="preserve">ion </w:t>
                          </w:r>
                          <w:r>
                            <w:rPr>
                              <w:rStyle w:val="stbilgiveyaaltbilgi1"/>
                              <w:i/>
                              <w:iCs/>
                            </w:rPr>
                            <w:t>Journal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07.9pt;margin-top:612.5pt;width:181.6pt;height:10.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" filled="f" stroked="f">
              <v:textbox style="mso-fit-shape-to-text:t" inset="0,0,0,0">
                <w:txbxContent>
                  <w:p w:rsidR="00E94DCA" w:rsidRDefault="00FC5885">
                    <w:pPr>
                      <w:pStyle w:val="stbilgiveyaaltbilgi0"/>
                      <w:shd w:val="clear" w:color="auto" w:fill="auto"/>
                      <w:spacing w:line="240" w:lineRule="auto"/>
                    </w:pPr>
                    <w:r>
                      <w:rPr>
                        <w:rStyle w:val="stbilgiveyaaltbilgi1"/>
                        <w:i/>
                        <w:iCs/>
                        <w:lang w:val="en-US" w:eastAsia="en-US" w:bidi="en-US"/>
                      </w:rPr>
                      <w:t xml:space="preserve">March </w:t>
                    </w:r>
                    <w:r>
                      <w:rPr>
                        <w:rStyle w:val="stbilgiveyaaltbilgi1"/>
                        <w:i/>
                        <w:iCs/>
                      </w:rPr>
                      <w:t xml:space="preserve">2017 Vol:25 No:2 Kastamonu </w:t>
                    </w:r>
                    <w:r>
                      <w:rPr>
                        <w:rStyle w:val="stbilgiveyaaltbilgi1"/>
                        <w:i/>
                        <w:iCs/>
                        <w:lang w:val="en-US" w:eastAsia="en-US" w:bidi="en-US"/>
                      </w:rPr>
                      <w:t>Educa</w:t>
                    </w:r>
                    <w:r>
                      <w:rPr>
                        <w:rStyle w:val="stbilgiveyaaltbilgi9pt0"/>
                        <w:i/>
                        <w:iCs/>
                      </w:rPr>
                      <w:t>t</w:t>
                    </w:r>
                    <w:r>
                      <w:rPr>
                        <w:rStyle w:val="stbilgiveyaaltbilgi1"/>
                        <w:i/>
                        <w:iCs/>
                        <w:lang w:val="en-US" w:eastAsia="en-US" w:bidi="en-US"/>
                      </w:rPr>
                      <w:t xml:space="preserve">ion </w:t>
                    </w:r>
                    <w:r>
                      <w:rPr>
                        <w:rStyle w:val="stbilgiveyaaltbilgi1"/>
                        <w:i/>
                        <w:iCs/>
                      </w:rPr>
                      <w:t>Journal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CA" w:rsidRDefault="00323AA2">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2644775</wp:posOffset>
              </wp:positionH>
              <wp:positionV relativeFrom="page">
                <wp:posOffset>7638415</wp:posOffset>
              </wp:positionV>
              <wp:extent cx="2305050" cy="1168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CA" w:rsidRDefault="00FC5885">
                          <w:pPr>
                            <w:pStyle w:val="stbilgiveyaaltbilgi0"/>
                            <w:shd w:val="clear" w:color="auto" w:fill="auto"/>
                            <w:spacing w:line="240" w:lineRule="auto"/>
                          </w:pPr>
                          <w:r>
                            <w:rPr>
                              <w:rStyle w:val="stbilgiveyaaltbilgi1"/>
                              <w:i/>
                              <w:iCs/>
                              <w:lang w:val="en-US" w:eastAsia="en-US" w:bidi="en-US"/>
                            </w:rPr>
                            <w:t xml:space="preserve">March 2017 Vol:25 No:2 </w:t>
                          </w:r>
                          <w:r>
                            <w:rPr>
                              <w:rStyle w:val="stbilgiveyaaltbilgi1"/>
                              <w:i/>
                              <w:iCs/>
                            </w:rPr>
                            <w:t xml:space="preserve">Kastamonu </w:t>
                          </w:r>
                          <w:r>
                            <w:rPr>
                              <w:rStyle w:val="stbilgiveyaaltbilgi1"/>
                              <w:i/>
                              <w:iCs/>
                              <w:lang w:val="en-US" w:eastAsia="en-US" w:bidi="en-US"/>
                            </w:rPr>
                            <w:t>Education Journal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08.25pt;margin-top:601.45pt;width:181.5pt;height:9.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" filled="f" stroked="f">
              <v:textbox style="mso-fit-shape-to-text:t" inset="0,0,0,0">
                <w:txbxContent>
                  <w:p w:rsidR="00E94DCA" w:rsidRDefault="00FC5885">
                    <w:pPr>
                      <w:pStyle w:val="stbilgiveyaaltbilgi0"/>
                      <w:shd w:val="clear" w:color="auto" w:fill="auto"/>
                      <w:spacing w:line="240" w:lineRule="auto"/>
                    </w:pPr>
                    <w:r>
                      <w:rPr>
                        <w:rStyle w:val="stbilgiveyaaltbilgi1"/>
                        <w:i/>
                        <w:iCs/>
                        <w:lang w:val="en-US" w:eastAsia="en-US" w:bidi="en-US"/>
                      </w:rPr>
                      <w:t xml:space="preserve">March 2017 Vol:25 No:2 </w:t>
                    </w:r>
                    <w:r>
                      <w:rPr>
                        <w:rStyle w:val="stbilgiveyaaltbilgi1"/>
                        <w:i/>
                        <w:iCs/>
                      </w:rPr>
                      <w:t xml:space="preserve">Kastamonu </w:t>
                    </w:r>
                    <w:r>
                      <w:rPr>
                        <w:rStyle w:val="stbilgiveyaaltbilgi1"/>
                        <w:i/>
                        <w:iCs/>
                        <w:lang w:val="en-US" w:eastAsia="en-US" w:bidi="en-US"/>
                      </w:rPr>
                      <w:t>Education Journal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85" w:rsidRDefault="00FC5885"/>
  </w:footnote>
  <w:footnote w:type="continuationSeparator" w:id="0">
    <w:p w:rsidR="00FC5885" w:rsidRDefault="00FC588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CA" w:rsidRDefault="00323AA2">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738505</wp:posOffset>
              </wp:positionH>
              <wp:positionV relativeFrom="page">
                <wp:posOffset>692150</wp:posOffset>
              </wp:positionV>
              <wp:extent cx="4291330" cy="13144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CA" w:rsidRDefault="00FC5885">
                          <w:pPr>
                            <w:pStyle w:val="stbilgiveyaaltbilgi0"/>
                            <w:shd w:val="clear" w:color="auto" w:fill="auto"/>
                            <w:tabs>
                              <w:tab w:val="right" w:pos="6758"/>
                            </w:tabs>
                            <w:spacing w:line="240" w:lineRule="auto"/>
                          </w:pPr>
                          <w:r>
                            <w:fldChar w:fldCharType="begin"/>
                          </w:r>
                          <w:r>
                            <w:instrText xml:space="preserve"> PAGE \* MERGEFORMAT </w:instrText>
                          </w:r>
                          <w:r>
                            <w:fldChar w:fldCharType="separate"/>
                          </w:r>
                          <w:r w:rsidR="00323AA2" w:rsidRPr="00323AA2">
                            <w:rPr>
                              <w:rStyle w:val="stbilgiveyaaltbilgi9pttalikdeil"/>
                              <w:noProof/>
                            </w:rPr>
                            <w:t>2</w:t>
                          </w:r>
                          <w:r>
                            <w:rPr>
                              <w:rStyle w:val="stbilgiveyaaltbilgi9pttalikdeil"/>
                            </w:rPr>
                            <w:fldChar w:fldCharType="end"/>
                          </w:r>
                          <w:r>
                            <w:rPr>
                              <w:rStyle w:val="stbilgiveyaaltbilgi9pttalikdeil"/>
                            </w:rPr>
                            <w:tab/>
                          </w:r>
                          <w:r>
                            <w:rPr>
                              <w:rStyle w:val="stbilgiveyaaltbilgi9pt"/>
                              <w:i/>
                              <w:iCs/>
                            </w:rPr>
                            <w:t>Elif SAZAK PINAR, Nevin GÜNER YILDIZ...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15pt;margin-top:54.5pt;width:337.9pt;height:10.3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fQqwIAAKk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" filled="f" stroked="f">
              <v:textbox style="mso-fit-shape-to-text:t" inset="0,0,0,0">
                <w:txbxContent>
                  <w:p w:rsidR="00E94DCA" w:rsidRDefault="00FC5885">
                    <w:pPr>
                      <w:pStyle w:val="stbilgiveyaaltbilgi0"/>
                      <w:shd w:val="clear" w:color="auto" w:fill="auto"/>
                      <w:tabs>
                        <w:tab w:val="right" w:pos="6758"/>
                      </w:tabs>
                      <w:spacing w:line="240" w:lineRule="auto"/>
                    </w:pPr>
                    <w:r>
                      <w:fldChar w:fldCharType="begin"/>
                    </w:r>
                    <w:r>
                      <w:instrText xml:space="preserve"> PAGE \* MERGEFORMAT </w:instrText>
                    </w:r>
                    <w:r>
                      <w:fldChar w:fldCharType="separate"/>
                    </w:r>
                    <w:r w:rsidR="00323AA2" w:rsidRPr="00323AA2">
                      <w:rPr>
                        <w:rStyle w:val="stbilgiveyaaltbilgi9pttalikdeil"/>
                        <w:noProof/>
                      </w:rPr>
                      <w:t>2</w:t>
                    </w:r>
                    <w:r>
                      <w:rPr>
                        <w:rStyle w:val="stbilgiveyaaltbilgi9pttalikdeil"/>
                      </w:rPr>
                      <w:fldChar w:fldCharType="end"/>
                    </w:r>
                    <w:r>
                      <w:rPr>
                        <w:rStyle w:val="stbilgiveyaaltbilgi9pttalikdeil"/>
                      </w:rPr>
                      <w:tab/>
                    </w:r>
                    <w:r>
                      <w:rPr>
                        <w:rStyle w:val="stbilgiveyaaltbilgi9pt"/>
                        <w:i/>
                        <w:iCs/>
                      </w:rPr>
                      <w:t>Elif SAZAK PINAR, Nevin GÜNER YILDIZ...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CA" w:rsidRDefault="00323AA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735330</wp:posOffset>
              </wp:positionH>
              <wp:positionV relativeFrom="page">
                <wp:posOffset>692150</wp:posOffset>
              </wp:positionV>
              <wp:extent cx="4294505" cy="131445"/>
              <wp:effectExtent l="1905" t="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5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CA" w:rsidRDefault="00FC5885">
                          <w:pPr>
                            <w:pStyle w:val="stbilgiveyaaltbilgi0"/>
                            <w:shd w:val="clear" w:color="auto" w:fill="auto"/>
                            <w:tabs>
                              <w:tab w:val="right" w:pos="6763"/>
                            </w:tabs>
                            <w:spacing w:line="240" w:lineRule="auto"/>
                          </w:pPr>
                          <w:r>
                            <w:rPr>
                              <w:rStyle w:val="stbilgiveyaaltbilgi9pt"/>
                              <w:i/>
                              <w:iCs/>
                            </w:rPr>
                            <w:t>Genel Eğitim Sınıflarındaki Özel Gereksinimli Öğrencilerin Sergilediği..</w:t>
                          </w:r>
                          <w:r>
                            <w:rPr>
                              <w:rStyle w:val="stbilgiveyaaltbilgi9pt"/>
                              <w:i/>
                              <w:iCs/>
                            </w:rPr>
                            <w:tab/>
                          </w:r>
                          <w:r>
                            <w:fldChar w:fldCharType="begin"/>
                          </w:r>
                          <w:r>
                            <w:instrText xml:space="preserve"> PAGE \* MERGEFORMAT </w:instrText>
                          </w:r>
                          <w:r>
                            <w:fldChar w:fldCharType="separate"/>
                          </w:r>
                          <w:r w:rsidR="00323AA2" w:rsidRPr="00323AA2">
                            <w:rPr>
                              <w:rStyle w:val="stbilgiveyaaltbilgi9pttalikdeil"/>
                              <w:noProof/>
                            </w:rPr>
                            <w:t>15</w:t>
                          </w:r>
                          <w:r>
                            <w:rPr>
                              <w:rStyle w:val="stbilgiveyaaltbilgi9pttalikdeil"/>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7.9pt;margin-top:54.5pt;width:338.15pt;height:10.3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l1rgIAALA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" filled="f" stroked="f">
              <v:textbox style="mso-fit-shape-to-text:t" inset="0,0,0,0">
                <w:txbxContent>
                  <w:p w:rsidR="00E94DCA" w:rsidRDefault="00FC5885">
                    <w:pPr>
                      <w:pStyle w:val="stbilgiveyaaltbilgi0"/>
                      <w:shd w:val="clear" w:color="auto" w:fill="auto"/>
                      <w:tabs>
                        <w:tab w:val="right" w:pos="6763"/>
                      </w:tabs>
                      <w:spacing w:line="240" w:lineRule="auto"/>
                    </w:pPr>
                    <w:r>
                      <w:rPr>
                        <w:rStyle w:val="stbilgiveyaaltbilgi9pt"/>
                        <w:i/>
                        <w:iCs/>
                      </w:rPr>
                      <w:t>Genel Eğitim Sınıflarındaki Özel Gereksinimli Öğrencilerin Sergilediği..</w:t>
                    </w:r>
                    <w:r>
                      <w:rPr>
                        <w:rStyle w:val="stbilgiveyaaltbilgi9pt"/>
                        <w:i/>
                        <w:iCs/>
                      </w:rPr>
                      <w:tab/>
                    </w:r>
                    <w:r>
                      <w:fldChar w:fldCharType="begin"/>
                    </w:r>
                    <w:r>
                      <w:instrText xml:space="preserve"> PAGE \* MERGEFORMAT </w:instrText>
                    </w:r>
                    <w:r>
                      <w:fldChar w:fldCharType="separate"/>
                    </w:r>
                    <w:r w:rsidR="00323AA2" w:rsidRPr="00323AA2">
                      <w:rPr>
                        <w:rStyle w:val="stbilgiveyaaltbilgi9pttalikdeil"/>
                        <w:noProof/>
                      </w:rPr>
                      <w:t>15</w:t>
                    </w:r>
                    <w:r>
                      <w:rPr>
                        <w:rStyle w:val="stbilgiveyaaltbilgi9pttalikdeil"/>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CA" w:rsidRDefault="00323AA2">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2516505</wp:posOffset>
              </wp:positionH>
              <wp:positionV relativeFrom="page">
                <wp:posOffset>923290</wp:posOffset>
              </wp:positionV>
              <wp:extent cx="2418715" cy="116840"/>
              <wp:effectExtent l="1905" t="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DCA" w:rsidRDefault="00FC5885">
                          <w:pPr>
                            <w:pStyle w:val="stbilgiveyaaltbilgi0"/>
                            <w:shd w:val="clear" w:color="auto" w:fill="auto"/>
                            <w:spacing w:line="240" w:lineRule="auto"/>
                          </w:pPr>
                          <w:r>
                            <w:rPr>
                              <w:rStyle w:val="stbilgiveyaaltbilgi1"/>
                              <w:i/>
                              <w:iCs/>
                              <w:lang w:val="en-US" w:eastAsia="en-US" w:bidi="en-US"/>
                            </w:rPr>
                            <w:t xml:space="preserve">Mart 2017 Cilt:25 No:2 </w:t>
                          </w:r>
                          <w:r>
                            <w:rPr>
                              <w:rStyle w:val="stbilgiveyaaltbilgi1"/>
                              <w:i/>
                              <w:iCs/>
                            </w:rPr>
                            <w:t xml:space="preserve">Kastamonu Eğitim Dergisi </w:t>
                          </w:r>
                          <w:r>
                            <w:rPr>
                              <w:rStyle w:val="stbilgiveyaaltbilgi1"/>
                              <w:i/>
                              <w:iCs/>
                              <w:lang w:val="en-US" w:eastAsia="en-US" w:bidi="en-US"/>
                            </w:rPr>
                            <w:t>xxx-xxx</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198.15pt;margin-top:72.7pt;width:190.45pt;height:9.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" filled="f" stroked="f">
              <v:textbox style="mso-fit-shape-to-text:t" inset="0,0,0,0">
                <w:txbxContent>
                  <w:p w:rsidR="00E94DCA" w:rsidRDefault="00FC5885">
                    <w:pPr>
                      <w:pStyle w:val="stbilgiveyaaltbilgi0"/>
                      <w:shd w:val="clear" w:color="auto" w:fill="auto"/>
                      <w:spacing w:line="240" w:lineRule="auto"/>
                    </w:pPr>
                    <w:r>
                      <w:rPr>
                        <w:rStyle w:val="stbilgiveyaaltbilgi1"/>
                        <w:i/>
                        <w:iCs/>
                        <w:lang w:val="en-US" w:eastAsia="en-US" w:bidi="en-US"/>
                      </w:rPr>
                      <w:t xml:space="preserve">Mart 2017 Cilt:25 No:2 </w:t>
                    </w:r>
                    <w:r>
                      <w:rPr>
                        <w:rStyle w:val="stbilgiveyaaltbilgi1"/>
                        <w:i/>
                        <w:iCs/>
                      </w:rPr>
                      <w:t xml:space="preserve">Kastamonu Eğitim Dergisi </w:t>
                    </w:r>
                    <w:r>
                      <w:rPr>
                        <w:rStyle w:val="stbilgiveyaaltbilgi1"/>
                        <w:i/>
                        <w:iCs/>
                        <w:lang w:val="en-US" w:eastAsia="en-US" w:bidi="en-US"/>
                      </w:rPr>
                      <w:t>xxx-xxx</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30B5"/>
    <w:multiLevelType w:val="multilevel"/>
    <w:tmpl w:val="AAA06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A8D6EF1"/>
    <w:multiLevelType w:val="multilevel"/>
    <w:tmpl w:val="C1B6E9D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CA"/>
    <w:rsid w:val="00323AA2"/>
    <w:rsid w:val="00E94DCA"/>
    <w:rsid w:val="00FC58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2FDBA"/>
  <w15:docId w15:val="{561EDF20-0A3C-44CB-A4C0-1656CDCE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22"/>
      <w:szCs w:val="22"/>
      <w:u w:val="none"/>
    </w:rPr>
  </w:style>
  <w:style w:type="character" w:customStyle="1" w:styleId="Gvdemetni31">
    <w:name w:val="Gövde metni (3)"/>
    <w:basedOn w:val="Gvdemetni3"/>
    <w:rPr>
      <w:rFonts w:ascii="Arial" w:eastAsia="Arial" w:hAnsi="Arial" w:cs="Arial"/>
      <w:b/>
      <w:bCs/>
      <w:i w:val="0"/>
      <w:iCs w:val="0"/>
      <w:smallCaps w:val="0"/>
      <w:strike w:val="0"/>
      <w:color w:val="000000"/>
      <w:spacing w:val="0"/>
      <w:w w:val="100"/>
      <w:position w:val="0"/>
      <w:sz w:val="22"/>
      <w:szCs w:val="22"/>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iCs/>
      <w:smallCaps w:val="0"/>
      <w:strike w:val="0"/>
      <w:sz w:val="16"/>
      <w:szCs w:val="16"/>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iCs/>
      <w:smallCaps w:val="0"/>
      <w:strike w:val="0"/>
      <w:color w:val="000000"/>
      <w:spacing w:val="0"/>
      <w:w w:val="100"/>
      <w:position w:val="0"/>
      <w:sz w:val="16"/>
      <w:szCs w:val="16"/>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iCs/>
      <w:smallCaps w:val="0"/>
      <w:strike w:val="0"/>
      <w:spacing w:val="0"/>
      <w:sz w:val="20"/>
      <w:szCs w:val="20"/>
      <w:u w:val="none"/>
    </w:rPr>
  </w:style>
  <w:style w:type="character" w:customStyle="1" w:styleId="Gvdemetni41">
    <w:name w:val="Gövde metni (4)"/>
    <w:basedOn w:val="Gvdemetni4"/>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0"/>
      <w:szCs w:val="20"/>
      <w:u w:val="none"/>
    </w:rPr>
  </w:style>
  <w:style w:type="character" w:customStyle="1" w:styleId="Gvdemetni51">
    <w:name w:val="Gövde metni (5)"/>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bCs/>
      <w:i w:val="0"/>
      <w:iCs w:val="0"/>
      <w:smallCaps w:val="0"/>
      <w:strike w:val="0"/>
      <w:sz w:val="17"/>
      <w:szCs w:val="17"/>
      <w:u w:val="none"/>
    </w:rPr>
  </w:style>
  <w:style w:type="character" w:customStyle="1" w:styleId="Gvdemetni61">
    <w:name w:val="Gövde metni (6)"/>
    <w:basedOn w:val="Gvdemetni6"/>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6talik">
    <w:name w:val="Gövde metni (6) + İtalik"/>
    <w:basedOn w:val="Gvdemetni6"/>
    <w:rPr>
      <w:rFonts w:ascii="Times New Roman" w:eastAsia="Times New Roman" w:hAnsi="Times New Roman" w:cs="Times New Roman"/>
      <w:b/>
      <w:bCs/>
      <w:i/>
      <w:iCs/>
      <w:smallCaps w:val="0"/>
      <w:strike w:val="0"/>
      <w:color w:val="000000"/>
      <w:spacing w:val="0"/>
      <w:w w:val="100"/>
      <w:position w:val="0"/>
      <w:sz w:val="17"/>
      <w:szCs w:val="17"/>
      <w:u w:val="none"/>
      <w:lang w:val="tr-TR" w:eastAsia="tr-TR" w:bidi="tr-TR"/>
    </w:rPr>
  </w:style>
  <w:style w:type="character" w:customStyle="1" w:styleId="Balk2">
    <w:name w:val="Başlık #2_"/>
    <w:basedOn w:val="VarsaylanParagrafYazTipi"/>
    <w:link w:val="Balk20"/>
    <w:rPr>
      <w:rFonts w:ascii="Arial" w:eastAsia="Arial" w:hAnsi="Arial" w:cs="Arial"/>
      <w:b/>
      <w:bCs/>
      <w:i w:val="0"/>
      <w:iCs w:val="0"/>
      <w:smallCaps w:val="0"/>
      <w:strike w:val="0"/>
      <w:sz w:val="20"/>
      <w:szCs w:val="20"/>
      <w:u w:val="none"/>
    </w:rPr>
  </w:style>
  <w:style w:type="character" w:customStyle="1" w:styleId="Balk21">
    <w:name w:val="Başlık #2"/>
    <w:basedOn w:val="Balk2"/>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7">
    <w:name w:val="Gövde metni (7)_"/>
    <w:basedOn w:val="VarsaylanParagrafYazTipi"/>
    <w:link w:val="Gvdemetni70"/>
    <w:rPr>
      <w:rFonts w:ascii="Times New Roman" w:eastAsia="Times New Roman" w:hAnsi="Times New Roman" w:cs="Times New Roman"/>
      <w:b w:val="0"/>
      <w:bCs w:val="0"/>
      <w:i/>
      <w:iCs/>
      <w:smallCaps w:val="0"/>
      <w:strike w:val="0"/>
      <w:sz w:val="17"/>
      <w:szCs w:val="17"/>
      <w:u w:val="none"/>
      <w:lang w:val="en-US" w:eastAsia="en-US" w:bidi="en-US"/>
    </w:rPr>
  </w:style>
  <w:style w:type="character" w:customStyle="1" w:styleId="Gvdemetni71">
    <w:name w:val="Gövde metni (7)"/>
    <w:basedOn w:val="Gvdemetni7"/>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Gvdemetni7Kaln">
    <w:name w:val="Gövde metni (7) + Kalın"/>
    <w:basedOn w:val="Gvdemetni7"/>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stbilgiveyaaltbilgi9pttalikdeil">
    <w:name w:val="Üst bilgi veya alt bilgi + 9 pt;İtalik değil"/>
    <w:basedOn w:val="stbilgiveyaaltbilgi"/>
    <w:rPr>
      <w:rFonts w:ascii="Times New Roman" w:eastAsia="Times New Roman" w:hAnsi="Times New Roman" w:cs="Times New Roman"/>
      <w:b w:val="0"/>
      <w:bCs w:val="0"/>
      <w:i/>
      <w:iCs/>
      <w:smallCaps w:val="0"/>
      <w:strike w:val="0"/>
      <w:color w:val="000000"/>
      <w:spacing w:val="0"/>
      <w:w w:val="100"/>
      <w:position w:val="0"/>
      <w:sz w:val="18"/>
      <w:szCs w:val="18"/>
      <w:u w:val="none"/>
      <w:lang w:val="tr-TR" w:eastAsia="tr-TR" w:bidi="tr-TR"/>
    </w:rPr>
  </w:style>
  <w:style w:type="character" w:customStyle="1" w:styleId="stbilgiveyaaltbilgi9pt">
    <w:name w:val="Üst bilgi veya alt bilgi + 9 pt"/>
    <w:basedOn w:val="stbilgiveyaaltbilgi"/>
    <w:rPr>
      <w:rFonts w:ascii="Times New Roman" w:eastAsia="Times New Roman" w:hAnsi="Times New Roman" w:cs="Times New Roman"/>
      <w:b w:val="0"/>
      <w:bCs w:val="0"/>
      <w:i/>
      <w:iCs/>
      <w:smallCaps w:val="0"/>
      <w:strike w:val="0"/>
      <w:color w:val="000000"/>
      <w:spacing w:val="0"/>
      <w:w w:val="100"/>
      <w:position w:val="0"/>
      <w:sz w:val="18"/>
      <w:szCs w:val="18"/>
      <w:u w:val="single"/>
      <w:lang w:val="tr-TR" w:eastAsia="tr-TR" w:bidi="tr-TR"/>
    </w:rPr>
  </w:style>
  <w:style w:type="character" w:customStyle="1" w:styleId="Balk32">
    <w:name w:val="Başlık #3 (2)_"/>
    <w:basedOn w:val="VarsaylanParagrafYazTipi"/>
    <w:link w:val="Balk320"/>
    <w:rPr>
      <w:rFonts w:ascii="Arial" w:eastAsia="Arial" w:hAnsi="Arial" w:cs="Arial"/>
      <w:b/>
      <w:bCs/>
      <w:i w:val="0"/>
      <w:iCs w:val="0"/>
      <w:smallCaps w:val="0"/>
      <w:strike w:val="0"/>
      <w:sz w:val="20"/>
      <w:szCs w:val="20"/>
      <w:u w:val="none"/>
    </w:rPr>
  </w:style>
  <w:style w:type="character" w:customStyle="1" w:styleId="Balk321">
    <w:name w:val="Başlık #3 (2)"/>
    <w:basedOn w:val="Balk32"/>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19"/>
      <w:szCs w:val="19"/>
      <w:u w:val="none"/>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stbilgiveyaaltbilgi9pt0">
    <w:name w:val="Üst bilgi veya alt bilgi + 9 pt"/>
    <w:basedOn w:val="stbilgiveyaaltbilgi"/>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20"/>
      <w:szCs w:val="20"/>
      <w:u w:val="none"/>
    </w:rPr>
  </w:style>
  <w:style w:type="character" w:customStyle="1" w:styleId="Balk31">
    <w:name w:val="Başlık #3"/>
    <w:basedOn w:val="Balk3"/>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7ptKaln">
    <w:name w:val="Gövde metni (2) + 7 pt;Kalın"/>
    <w:basedOn w:val="Gvdemetni2"/>
    <w:rPr>
      <w:rFonts w:ascii="Times New Roman" w:eastAsia="Times New Roman" w:hAnsi="Times New Roman" w:cs="Times New Roman"/>
      <w:b/>
      <w:bCs/>
      <w:i w:val="0"/>
      <w:iCs w:val="0"/>
      <w:smallCaps w:val="0"/>
      <w:strike w:val="0"/>
      <w:color w:val="000000"/>
      <w:spacing w:val="0"/>
      <w:w w:val="100"/>
      <w:position w:val="0"/>
      <w:sz w:val="14"/>
      <w:szCs w:val="14"/>
      <w:u w:val="none"/>
      <w:lang w:val="tr-TR" w:eastAsia="tr-TR" w:bidi="tr-TR"/>
    </w:rPr>
  </w:style>
  <w:style w:type="character" w:customStyle="1" w:styleId="Gvdemetni27pt">
    <w:name w:val="Gövde metni (2) + 7 pt"/>
    <w:basedOn w:val="Gvdemetni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character" w:customStyle="1" w:styleId="Gvdemetni2talik">
    <w:name w:val="Gövde metni (2) + İtalik"/>
    <w:basedOn w:val="Gvdemetni2"/>
    <w:rPr>
      <w:rFonts w:ascii="Times New Roman" w:eastAsia="Times New Roman" w:hAnsi="Times New Roman" w:cs="Times New Roman"/>
      <w:b w:val="0"/>
      <w:bCs w:val="0"/>
      <w:i/>
      <w:iCs/>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0"/>
      <w:szCs w:val="20"/>
      <w:u w:val="none"/>
    </w:rPr>
  </w:style>
  <w:style w:type="character" w:customStyle="1" w:styleId="Tabloyazs1">
    <w:name w:val="Tablo yazısı"/>
    <w:basedOn w:val="Tabloyazs"/>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7ptKalntalik">
    <w:name w:val="Gövde metni (2) + 7 pt;Kalın;İtalik"/>
    <w:basedOn w:val="Gvdemetni2"/>
    <w:rPr>
      <w:rFonts w:ascii="Times New Roman" w:eastAsia="Times New Roman" w:hAnsi="Times New Roman" w:cs="Times New Roman"/>
      <w:b/>
      <w:bCs/>
      <w:i/>
      <w:iCs/>
      <w:smallCaps w:val="0"/>
      <w:strike w:val="0"/>
      <w:color w:val="000000"/>
      <w:spacing w:val="0"/>
      <w:w w:val="100"/>
      <w:position w:val="0"/>
      <w:sz w:val="14"/>
      <w:szCs w:val="14"/>
      <w:u w:val="none"/>
      <w:lang w:val="tr-TR" w:eastAsia="tr-TR" w:bidi="tr-TR"/>
    </w:rPr>
  </w:style>
  <w:style w:type="character" w:customStyle="1" w:styleId="Resimyazs2">
    <w:name w:val="Resim yazısı (2)_"/>
    <w:basedOn w:val="VarsaylanParagrafYazTipi"/>
    <w:link w:val="Resimyazs20"/>
    <w:rPr>
      <w:rFonts w:ascii="Times New Roman" w:eastAsia="Times New Roman" w:hAnsi="Times New Roman" w:cs="Times New Roman"/>
      <w:b/>
      <w:bCs/>
      <w:i w:val="0"/>
      <w:iCs w:val="0"/>
      <w:smallCaps w:val="0"/>
      <w:strike w:val="0"/>
      <w:sz w:val="20"/>
      <w:szCs w:val="20"/>
      <w:u w:val="none"/>
    </w:rPr>
  </w:style>
  <w:style w:type="character" w:customStyle="1" w:styleId="Resimyazs21">
    <w:name w:val="Resim yazısı (2)"/>
    <w:basedOn w:val="Resimyazs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sz w:val="13"/>
      <w:szCs w:val="13"/>
      <w:u w:val="none"/>
    </w:rPr>
  </w:style>
  <w:style w:type="character" w:customStyle="1" w:styleId="ResimyazsArial75pt">
    <w:name w:val="Resim yazısı + Arial;7;5 pt"/>
    <w:basedOn w:val="Resimyazs"/>
    <w:rPr>
      <w:rFonts w:ascii="Arial" w:eastAsia="Arial" w:hAnsi="Arial" w:cs="Arial"/>
      <w:b/>
      <w:bCs/>
      <w:i w:val="0"/>
      <w:iCs w:val="0"/>
      <w:smallCaps w:val="0"/>
      <w:strike w:val="0"/>
      <w:color w:val="000000"/>
      <w:spacing w:val="0"/>
      <w:w w:val="100"/>
      <w:position w:val="0"/>
      <w:sz w:val="15"/>
      <w:szCs w:val="15"/>
      <w:u w:val="none"/>
      <w:lang w:val="tr-TR" w:eastAsia="tr-TR" w:bidi="tr-TR"/>
    </w:rPr>
  </w:style>
  <w:style w:type="character" w:customStyle="1" w:styleId="Gvdemetni8">
    <w:name w:val="Gövde metni (8)_"/>
    <w:basedOn w:val="VarsaylanParagrafYazTipi"/>
    <w:link w:val="Gvdemetni80"/>
    <w:rPr>
      <w:rFonts w:ascii="Times New Roman" w:eastAsia="Times New Roman" w:hAnsi="Times New Roman" w:cs="Times New Roman"/>
      <w:b w:val="0"/>
      <w:bCs w:val="0"/>
      <w:i w:val="0"/>
      <w:iCs w:val="0"/>
      <w:smallCaps w:val="0"/>
      <w:strike w:val="0"/>
      <w:sz w:val="16"/>
      <w:szCs w:val="16"/>
      <w:u w:val="none"/>
      <w:lang w:val="en-US" w:eastAsia="en-US" w:bidi="en-US"/>
    </w:rPr>
  </w:style>
  <w:style w:type="character" w:customStyle="1" w:styleId="Gvdemetni81">
    <w:name w:val="Gövde metni (8)"/>
    <w:basedOn w:val="Gvdemetni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Gvdemetni885pttalik">
    <w:name w:val="Gövde metni (8) + 8;5 pt;İtalik"/>
    <w:basedOn w:val="Gvdemetni8"/>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Gvdemetni78pttalikdeil">
    <w:name w:val="Gövde metni (7) + 8 pt;İtalik değil"/>
    <w:basedOn w:val="Gvdemetni7"/>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Gvdemetni8Arial75pt">
    <w:name w:val="Gövde metni (8) + Arial;7;5 pt"/>
    <w:basedOn w:val="Gvdemetni8"/>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alk1">
    <w:name w:val="Başlık #1_"/>
    <w:basedOn w:val="VarsaylanParagrafYazTipi"/>
    <w:link w:val="Balk10"/>
    <w:rPr>
      <w:rFonts w:ascii="Arial" w:eastAsia="Arial" w:hAnsi="Arial" w:cs="Arial"/>
      <w:b/>
      <w:bCs/>
      <w:i w:val="0"/>
      <w:iCs w:val="0"/>
      <w:smallCaps w:val="0"/>
      <w:strike w:val="0"/>
      <w:sz w:val="22"/>
      <w:szCs w:val="22"/>
      <w:u w:val="none"/>
      <w:lang w:val="en-US" w:eastAsia="en-US" w:bidi="en-US"/>
    </w:rPr>
  </w:style>
  <w:style w:type="character" w:customStyle="1" w:styleId="Balk11">
    <w:name w:val="Başlık #1"/>
    <w:basedOn w:val="Balk1"/>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paragraph" w:customStyle="1" w:styleId="Gvdemetni30">
    <w:name w:val="Gövde metni (3)"/>
    <w:basedOn w:val="Normal"/>
    <w:link w:val="Gvdemetni3"/>
    <w:pPr>
      <w:shd w:val="clear" w:color="auto" w:fill="FFFFFF"/>
      <w:spacing w:after="240" w:line="264" w:lineRule="exact"/>
      <w:jc w:val="center"/>
    </w:pPr>
    <w:rPr>
      <w:rFonts w:ascii="Arial" w:eastAsia="Arial" w:hAnsi="Arial" w:cs="Arial"/>
      <w:b/>
      <w:bCs/>
      <w:sz w:val="22"/>
      <w:szCs w:val="22"/>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i/>
      <w:iCs/>
      <w:sz w:val="16"/>
      <w:szCs w:val="16"/>
    </w:rPr>
  </w:style>
  <w:style w:type="paragraph" w:customStyle="1" w:styleId="Gvdemetni40">
    <w:name w:val="Gövde metni (4)"/>
    <w:basedOn w:val="Normal"/>
    <w:link w:val="Gvdemetni4"/>
    <w:pPr>
      <w:shd w:val="clear" w:color="auto" w:fill="FFFFFF"/>
      <w:spacing w:before="240" w:line="240" w:lineRule="exact"/>
      <w:jc w:val="center"/>
    </w:pPr>
    <w:rPr>
      <w:rFonts w:ascii="Times New Roman" w:eastAsia="Times New Roman" w:hAnsi="Times New Roman" w:cs="Times New Roman"/>
      <w:b/>
      <w:bCs/>
      <w:i/>
      <w:iCs/>
      <w:sz w:val="20"/>
      <w:szCs w:val="20"/>
    </w:rPr>
  </w:style>
  <w:style w:type="paragraph" w:customStyle="1" w:styleId="Gvdemetni50">
    <w:name w:val="Gövde metni (5)"/>
    <w:basedOn w:val="Normal"/>
    <w:link w:val="Gvdemetni5"/>
    <w:pPr>
      <w:shd w:val="clear" w:color="auto" w:fill="FFFFFF"/>
      <w:spacing w:line="240" w:lineRule="exact"/>
      <w:jc w:val="both"/>
    </w:pPr>
    <w:rPr>
      <w:rFonts w:ascii="Times New Roman" w:eastAsia="Times New Roman" w:hAnsi="Times New Roman" w:cs="Times New Roman"/>
      <w:i/>
      <w:iCs/>
      <w:sz w:val="20"/>
      <w:szCs w:val="20"/>
    </w:rPr>
  </w:style>
  <w:style w:type="paragraph" w:customStyle="1" w:styleId="Gvdemetni60">
    <w:name w:val="Gövde metni (6)"/>
    <w:basedOn w:val="Normal"/>
    <w:link w:val="Gvdemetni6"/>
    <w:pPr>
      <w:shd w:val="clear" w:color="auto" w:fill="FFFFFF"/>
      <w:spacing w:before="120" w:line="379" w:lineRule="exact"/>
      <w:jc w:val="both"/>
    </w:pPr>
    <w:rPr>
      <w:rFonts w:ascii="Times New Roman" w:eastAsia="Times New Roman" w:hAnsi="Times New Roman" w:cs="Times New Roman"/>
      <w:b/>
      <w:bCs/>
      <w:sz w:val="17"/>
      <w:szCs w:val="17"/>
    </w:rPr>
  </w:style>
  <w:style w:type="paragraph" w:customStyle="1" w:styleId="Balk20">
    <w:name w:val="Başlık #2"/>
    <w:basedOn w:val="Normal"/>
    <w:link w:val="Balk2"/>
    <w:pPr>
      <w:shd w:val="clear" w:color="auto" w:fill="FFFFFF"/>
      <w:spacing w:line="379" w:lineRule="exact"/>
      <w:jc w:val="both"/>
      <w:outlineLvl w:val="1"/>
    </w:pPr>
    <w:rPr>
      <w:rFonts w:ascii="Arial" w:eastAsia="Arial" w:hAnsi="Arial" w:cs="Arial"/>
      <w:b/>
      <w:bCs/>
      <w:sz w:val="20"/>
      <w:szCs w:val="20"/>
    </w:rPr>
  </w:style>
  <w:style w:type="paragraph" w:customStyle="1" w:styleId="Gvdemetni70">
    <w:name w:val="Gövde metni (7)"/>
    <w:basedOn w:val="Normal"/>
    <w:link w:val="Gvdemetni7"/>
    <w:pPr>
      <w:shd w:val="clear" w:color="auto" w:fill="FFFFFF"/>
      <w:spacing w:after="120" w:line="216" w:lineRule="exact"/>
      <w:ind w:hanging="320"/>
      <w:jc w:val="both"/>
    </w:pPr>
    <w:rPr>
      <w:rFonts w:ascii="Times New Roman" w:eastAsia="Times New Roman" w:hAnsi="Times New Roman" w:cs="Times New Roman"/>
      <w:i/>
      <w:iCs/>
      <w:sz w:val="17"/>
      <w:szCs w:val="17"/>
      <w:lang w:val="en-US" w:eastAsia="en-US" w:bidi="en-US"/>
    </w:rPr>
  </w:style>
  <w:style w:type="paragraph" w:customStyle="1" w:styleId="Balk320">
    <w:name w:val="Başlık #3 (2)"/>
    <w:basedOn w:val="Normal"/>
    <w:link w:val="Balk32"/>
    <w:pPr>
      <w:shd w:val="clear" w:color="auto" w:fill="FFFFFF"/>
      <w:spacing w:before="240" w:after="240" w:line="0" w:lineRule="atLeast"/>
      <w:jc w:val="both"/>
      <w:outlineLvl w:val="2"/>
    </w:pPr>
    <w:rPr>
      <w:rFonts w:ascii="Arial" w:eastAsia="Arial" w:hAnsi="Arial" w:cs="Arial"/>
      <w:b/>
      <w:bCs/>
      <w:sz w:val="20"/>
      <w:szCs w:val="20"/>
    </w:rPr>
  </w:style>
  <w:style w:type="paragraph" w:customStyle="1" w:styleId="Gvdemetni20">
    <w:name w:val="Gövde metni (2)"/>
    <w:basedOn w:val="Normal"/>
    <w:link w:val="Gvdemetni2"/>
    <w:pPr>
      <w:shd w:val="clear" w:color="auto" w:fill="FFFFFF"/>
      <w:spacing w:before="240" w:after="120" w:line="240" w:lineRule="exact"/>
      <w:ind w:hanging="360"/>
      <w:jc w:val="both"/>
    </w:pPr>
    <w:rPr>
      <w:rFonts w:ascii="Times New Roman" w:eastAsia="Times New Roman" w:hAnsi="Times New Roman" w:cs="Times New Roman"/>
      <w:sz w:val="19"/>
      <w:szCs w:val="19"/>
    </w:rPr>
  </w:style>
  <w:style w:type="paragraph" w:customStyle="1" w:styleId="Balk30">
    <w:name w:val="Başlık #3"/>
    <w:basedOn w:val="Normal"/>
    <w:link w:val="Balk3"/>
    <w:pPr>
      <w:shd w:val="clear" w:color="auto" w:fill="FFFFFF"/>
      <w:spacing w:after="120" w:line="0" w:lineRule="atLeast"/>
      <w:jc w:val="both"/>
      <w:outlineLvl w:val="2"/>
    </w:pPr>
    <w:rPr>
      <w:rFonts w:ascii="Times New Roman" w:eastAsia="Times New Roman" w:hAnsi="Times New Roman" w:cs="Times New Roman"/>
      <w:b/>
      <w:bCs/>
      <w:sz w:val="20"/>
      <w:szCs w:val="20"/>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0"/>
      <w:szCs w:val="20"/>
    </w:rPr>
  </w:style>
  <w:style w:type="paragraph" w:customStyle="1" w:styleId="Resimyazs20">
    <w:name w:val="Resim yazısı (2)"/>
    <w:basedOn w:val="Normal"/>
    <w:link w:val="Resimyazs2"/>
    <w:pPr>
      <w:shd w:val="clear" w:color="auto" w:fill="FFFFFF"/>
      <w:spacing w:line="0" w:lineRule="atLeast"/>
    </w:pPr>
    <w:rPr>
      <w:rFonts w:ascii="Times New Roman" w:eastAsia="Times New Roman" w:hAnsi="Times New Roman" w:cs="Times New Roman"/>
      <w:b/>
      <w:bCs/>
      <w:sz w:val="20"/>
      <w:szCs w:val="20"/>
    </w:rPr>
  </w:style>
  <w:style w:type="paragraph" w:customStyle="1" w:styleId="Resimyazs0">
    <w:name w:val="Resim yazısı"/>
    <w:basedOn w:val="Normal"/>
    <w:link w:val="Resimyazs"/>
    <w:pPr>
      <w:shd w:val="clear" w:color="auto" w:fill="FFFFFF"/>
      <w:spacing w:line="0" w:lineRule="atLeast"/>
      <w:jc w:val="both"/>
    </w:pPr>
    <w:rPr>
      <w:rFonts w:ascii="Times New Roman" w:eastAsia="Times New Roman" w:hAnsi="Times New Roman" w:cs="Times New Roman"/>
      <w:sz w:val="13"/>
      <w:szCs w:val="13"/>
    </w:rPr>
  </w:style>
  <w:style w:type="paragraph" w:customStyle="1" w:styleId="Gvdemetni80">
    <w:name w:val="Gövde metni (8)"/>
    <w:basedOn w:val="Normal"/>
    <w:link w:val="Gvdemetni8"/>
    <w:pPr>
      <w:shd w:val="clear" w:color="auto" w:fill="FFFFFF"/>
      <w:spacing w:before="180" w:line="216" w:lineRule="exact"/>
      <w:ind w:hanging="320"/>
      <w:jc w:val="both"/>
    </w:pPr>
    <w:rPr>
      <w:rFonts w:ascii="Times New Roman" w:eastAsia="Times New Roman" w:hAnsi="Times New Roman" w:cs="Times New Roman"/>
      <w:sz w:val="16"/>
      <w:szCs w:val="16"/>
      <w:lang w:val="en-US" w:eastAsia="en-US" w:bidi="en-US"/>
    </w:rPr>
  </w:style>
  <w:style w:type="paragraph" w:customStyle="1" w:styleId="Balk10">
    <w:name w:val="Başlık #1"/>
    <w:basedOn w:val="Normal"/>
    <w:link w:val="Balk1"/>
    <w:pPr>
      <w:shd w:val="clear" w:color="auto" w:fill="FFFFFF"/>
      <w:spacing w:before="300" w:after="300" w:line="0" w:lineRule="atLeast"/>
      <w:jc w:val="center"/>
      <w:outlineLvl w:val="0"/>
    </w:pPr>
    <w:rPr>
      <w:rFonts w:ascii="Arial" w:eastAsia="Arial" w:hAnsi="Arial" w:cs="Arial"/>
      <w:b/>
      <w:bCs/>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gb.meb.gov.tr/istatistik/meb_istatistikleri_orgun_egitim_2014_2015.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6844</Words>
  <Characters>39012</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cp:lastModifiedBy>Fujitsu</cp:lastModifiedBy>
  <cp:revision>1</cp:revision>
  <dcterms:created xsi:type="dcterms:W3CDTF">2023-01-12T12:17:00Z</dcterms:created>
  <dcterms:modified xsi:type="dcterms:W3CDTF">2023-01-12T12:19:00Z</dcterms:modified>
</cp:coreProperties>
</file>