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EA" w:rsidRDefault="005F3401">
      <w:pPr>
        <w:pStyle w:val="Gvdemetni30"/>
        <w:shd w:val="clear" w:color="auto" w:fill="auto"/>
        <w:spacing w:after="89"/>
      </w:pPr>
      <w:r>
        <w:t xml:space="preserve">Işıkoğlu Erdoğan, N., Canbeldek, M. (2017). Erken Çocukluk Eğitiminde Ölçme ve Değerlendirme. </w:t>
      </w:r>
      <w:r>
        <w:rPr>
          <w:rStyle w:val="Gvdemetni3talik"/>
        </w:rPr>
        <w:t>Abant İzzet Baysal Üniversitesi Eğitim Fakültesi Dergisi, 17</w:t>
      </w:r>
      <w:r>
        <w:t xml:space="preserve"> (3), 1306-1327.</w:t>
      </w:r>
    </w:p>
    <w:p w:rsidR="002F10EA" w:rsidRDefault="005F3401">
      <w:pPr>
        <w:pStyle w:val="Gvdemetni30"/>
        <w:shd w:val="clear" w:color="auto" w:fill="auto"/>
        <w:tabs>
          <w:tab w:val="left" w:pos="5213"/>
        </w:tabs>
        <w:spacing w:after="199" w:line="170" w:lineRule="exact"/>
      </w:pPr>
      <w:r>
        <w:t>Geliş Tarihi: 07/02/2017</w:t>
      </w:r>
      <w:r>
        <w:tab/>
        <w:t>Kabul Tarihi: 16/08/2017</w:t>
      </w:r>
    </w:p>
    <w:p w:rsidR="002F10EA" w:rsidRDefault="005F3401">
      <w:pPr>
        <w:pStyle w:val="Balk10"/>
        <w:keepNext/>
        <w:keepLines/>
        <w:shd w:val="clear" w:color="auto" w:fill="auto"/>
        <w:spacing w:before="0" w:after="191"/>
        <w:ind w:left="20"/>
      </w:pPr>
      <w:bookmarkStart w:id="0" w:name="bookmark0"/>
      <w:bookmarkStart w:id="1" w:name="_GoBack"/>
      <w:r>
        <w:rPr>
          <w:lang w:val="tr-TR" w:eastAsia="tr-TR" w:bidi="tr-TR"/>
        </w:rPr>
        <w:t>ERKEN ÇOCUKLUK EĞİTİMİNDE ÖLÇME VE</w:t>
      </w:r>
      <w:r w:rsidR="007C3E4C">
        <w:rPr>
          <w:lang w:val="tr-TR" w:eastAsia="tr-TR" w:bidi="tr-TR"/>
        </w:rPr>
        <w:t xml:space="preserve"> </w:t>
      </w:r>
      <w:r>
        <w:rPr>
          <w:lang w:val="tr-TR" w:eastAsia="tr-TR" w:bidi="tr-TR"/>
        </w:rPr>
        <w:t>DEĞERLENDİRME</w:t>
      </w:r>
      <w:bookmarkEnd w:id="0"/>
    </w:p>
    <w:bookmarkEnd w:id="1"/>
    <w:p w:rsidR="002F10EA" w:rsidRDefault="005F3401">
      <w:pPr>
        <w:pStyle w:val="Gvdemetni20"/>
        <w:shd w:val="clear" w:color="auto" w:fill="auto"/>
        <w:spacing w:before="0" w:after="9" w:line="190" w:lineRule="exact"/>
        <w:ind w:left="20" w:firstLine="0"/>
      </w:pPr>
      <w:r>
        <w:t>Nesrin IŞIKOĞLU ERDOĞAN</w:t>
      </w:r>
      <w:r>
        <w:footnoteReference w:id="1"/>
      </w:r>
    </w:p>
    <w:p w:rsidR="002F10EA" w:rsidRDefault="005F3401">
      <w:pPr>
        <w:pStyle w:val="Gvdemetni20"/>
        <w:shd w:val="clear" w:color="auto" w:fill="auto"/>
        <w:spacing w:before="0" w:after="162" w:line="190" w:lineRule="exact"/>
        <w:ind w:left="20" w:firstLine="0"/>
      </w:pPr>
      <w:r>
        <w:t>Merve CANBELDEK</w:t>
      </w:r>
      <w:r>
        <w:footnoteReference w:id="2"/>
      </w:r>
    </w:p>
    <w:p w:rsidR="002F10EA" w:rsidRDefault="005F3401">
      <w:pPr>
        <w:pStyle w:val="Gvdemetni40"/>
        <w:shd w:val="clear" w:color="auto" w:fill="auto"/>
        <w:spacing w:before="0"/>
      </w:pPr>
      <w:r>
        <w:rPr>
          <w:lang w:val="tr-TR" w:eastAsia="tr-TR" w:bidi="tr-TR"/>
        </w:rPr>
        <w:t>ÖZET</w:t>
      </w:r>
    </w:p>
    <w:p w:rsidR="002F10EA" w:rsidRDefault="005F3401">
      <w:pPr>
        <w:pStyle w:val="Gvdemetni30"/>
        <w:shd w:val="clear" w:color="auto" w:fill="auto"/>
        <w:spacing w:after="0"/>
      </w:pPr>
      <w:r>
        <w:t>Çocukların gelişimlerini takip etmek ve desteklemek için erken çocukluk döneminde ölçme ve değerlendirme önemli bir yer tutmaktadır. Gelişim özellikleri dikkate alındığında, bu dönem çocuklarını</w:t>
      </w:r>
      <w:r>
        <w:t xml:space="preserve">n eğitiminde diğer eğitim kademelerinden farklı ölçme ve değerlendirme yaklaşımlarına rastlanmaktadır. </w:t>
      </w:r>
      <w:r>
        <w:rPr>
          <w:lang w:val="en-US" w:eastAsia="en-US" w:bidi="en-US"/>
        </w:rPr>
        <w:t xml:space="preserve">Formal, informal, </w:t>
      </w:r>
      <w:r>
        <w:t>alternatif, performansa dayalı değerlendirme olarak Türkçeye kazandırılmış olan bu yaklaşımlar alanda yaygın olarak kullanılsa da bu ka</w:t>
      </w:r>
      <w:r>
        <w:t>vramların yabancı alan yazından çeviri yoluyla alınması bunlarla ilgili kavram çelişkilerine yol açmaktadır. Bu nedenle bu çalışmanın amacı, erken çocukluk eğitiminde ölçme ve değerlendirmede kullanılan yaklaşımların ve kavramların örneklerle açıklanmasına</w:t>
      </w:r>
      <w:r>
        <w:t xml:space="preserve"> ve ortak kavramsal alt yapının oluşmasına katkı sağlamaktır. Erken çocukluk eğitiminde kullanılan </w:t>
      </w:r>
      <w:r>
        <w:rPr>
          <w:lang w:val="en-US" w:eastAsia="en-US" w:bidi="en-US"/>
        </w:rPr>
        <w:t xml:space="preserve">formal, informal </w:t>
      </w:r>
      <w:r>
        <w:t>ve alternatif değerlendirme yaklaşımları çerçevesinde temel ölçme ve değerlendirme kavramları bu makalede tartışılmıştır. Bu doğrultuda, öğr</w:t>
      </w:r>
      <w:r>
        <w:t>etmen ve uzmanların çocukların gelişimlerini değerlendirmede kullanabilecekleri araçlar ve yöntemler örneklerle sunulmuştur.</w:t>
      </w:r>
    </w:p>
    <w:p w:rsidR="002F10EA" w:rsidRDefault="005F3401">
      <w:pPr>
        <w:pStyle w:val="Gvdemetni30"/>
        <w:shd w:val="clear" w:color="auto" w:fill="auto"/>
        <w:spacing w:after="213"/>
      </w:pPr>
      <w:r>
        <w:rPr>
          <w:rStyle w:val="Gvdemetni3Kaln"/>
        </w:rPr>
        <w:t xml:space="preserve">Anahtar Kelimeler: </w:t>
      </w:r>
      <w:r>
        <w:t>Erken çocukluk eğitimi, formal değerlendirme, informal değerlendirme, alternatif değerlendirme</w:t>
      </w:r>
    </w:p>
    <w:p w:rsidR="002F10EA" w:rsidRDefault="005F3401">
      <w:pPr>
        <w:pStyle w:val="Balk10"/>
        <w:keepNext/>
        <w:keepLines/>
        <w:shd w:val="clear" w:color="auto" w:fill="auto"/>
        <w:spacing w:before="0" w:after="0" w:line="240" w:lineRule="exact"/>
        <w:ind w:left="240"/>
        <w:jc w:val="left"/>
      </w:pPr>
      <w:bookmarkStart w:id="2" w:name="bookmark1"/>
      <w:r>
        <w:t>ASSESSMENT AND EV</w:t>
      </w:r>
      <w:r>
        <w:t>ALUATION IN EARLY C</w:t>
      </w:r>
      <w:r>
        <w:rPr>
          <w:rStyle w:val="Balk11"/>
          <w:b/>
          <w:bCs/>
        </w:rPr>
        <w:t>HIL</w:t>
      </w:r>
      <w:r>
        <w:t>DHOOD</w:t>
      </w:r>
      <w:bookmarkEnd w:id="2"/>
    </w:p>
    <w:p w:rsidR="002F10EA" w:rsidRDefault="005F3401">
      <w:pPr>
        <w:pStyle w:val="Balk10"/>
        <w:keepNext/>
        <w:keepLines/>
        <w:shd w:val="clear" w:color="auto" w:fill="auto"/>
        <w:spacing w:before="0" w:after="152" w:line="240" w:lineRule="exact"/>
        <w:ind w:left="20"/>
      </w:pPr>
      <w:bookmarkStart w:id="3" w:name="bookmark2"/>
      <w:r>
        <w:t>EDUCATION</w:t>
      </w:r>
      <w:bookmarkEnd w:id="3"/>
    </w:p>
    <w:p w:rsidR="002F10EA" w:rsidRDefault="005F3401">
      <w:pPr>
        <w:pStyle w:val="Gvdemetni40"/>
        <w:shd w:val="clear" w:color="auto" w:fill="auto"/>
        <w:spacing w:before="0"/>
      </w:pPr>
      <w:r>
        <w:t>ABSTRACT</w:t>
      </w:r>
    </w:p>
    <w:p w:rsidR="002F10EA" w:rsidRDefault="005F3401">
      <w:pPr>
        <w:pStyle w:val="Gvdemetni30"/>
        <w:shd w:val="clear" w:color="auto" w:fill="auto"/>
        <w:spacing w:after="0"/>
      </w:pPr>
      <w:r>
        <w:rPr>
          <w:lang w:val="en-US" w:eastAsia="en-US" w:bidi="en-US"/>
        </w:rPr>
        <w:t>To monitor children’s progress and support their development, assessment and evaluation play an important role in early childhood education. Considering developmental changes in this period, in early childhood</w:t>
      </w:r>
      <w:r>
        <w:rPr>
          <w:lang w:val="en-US" w:eastAsia="en-US" w:bidi="en-US"/>
        </w:rPr>
        <w:t xml:space="preserve"> education uses various types of assessment and evaluation approaches which differ from the approaches other educational levels used for assessment. Formal, informal, alternative and performance based assessment are widely used approaches in the early chil</w:t>
      </w:r>
      <w:r>
        <w:rPr>
          <w:lang w:val="en-US" w:eastAsia="en-US" w:bidi="en-US"/>
        </w:rPr>
        <w:t>dhood education. These approaches are often translated into Turkish from the global literature sometimes lead to concepts contradictions. For this reason, this review study aims to describe the common approaches and concepts related to early childhood asse</w:t>
      </w:r>
      <w:r>
        <w:rPr>
          <w:lang w:val="en-US" w:eastAsia="en-US" w:bidi="en-US"/>
        </w:rPr>
        <w:t>ssment and evaluation. The widespread approaches and concepts including formal, informal and alternative evaluation were discussed. In this context, the methods and tools used to assess children’s development were presented with examples of teachers and ex</w:t>
      </w:r>
      <w:r>
        <w:rPr>
          <w:lang w:val="en-US" w:eastAsia="en-US" w:bidi="en-US"/>
        </w:rPr>
        <w:t>perts in the area.</w:t>
      </w:r>
    </w:p>
    <w:p w:rsidR="002F10EA" w:rsidRDefault="005F3401">
      <w:pPr>
        <w:pStyle w:val="Gvdemetni30"/>
        <w:shd w:val="clear" w:color="auto" w:fill="auto"/>
        <w:spacing w:after="0"/>
        <w:sectPr w:rsidR="002F10EA">
          <w:headerReference w:type="even" r:id="rId7"/>
          <w:headerReference w:type="default" r:id="rId8"/>
          <w:footerReference w:type="even" r:id="rId9"/>
          <w:footerReference w:type="default" r:id="rId10"/>
          <w:footerReference w:type="first" r:id="rId11"/>
          <w:footnotePr>
            <w:numFmt w:val="chicago"/>
            <w:numRestart w:val="eachPage"/>
          </w:footnotePr>
          <w:pgSz w:w="11900" w:h="16840"/>
          <w:pgMar w:top="1964" w:right="2374" w:bottom="1964" w:left="2393" w:header="0" w:footer="3" w:gutter="0"/>
          <w:pgNumType w:start="1306"/>
          <w:cols w:space="720"/>
          <w:noEndnote/>
          <w:titlePg/>
          <w:docGrid w:linePitch="360"/>
        </w:sectPr>
      </w:pPr>
      <w:r>
        <w:rPr>
          <w:rStyle w:val="Gvdemetni3Kaln"/>
          <w:lang w:val="en-US" w:eastAsia="en-US" w:bidi="en-US"/>
        </w:rPr>
        <w:t xml:space="preserve">Key Words: </w:t>
      </w:r>
      <w:r>
        <w:rPr>
          <w:lang w:val="en-US" w:eastAsia="en-US" w:bidi="en-US"/>
        </w:rPr>
        <w:t>Early childhood education, formal assessment, informal assessment, alternative assessment</w:t>
      </w:r>
    </w:p>
    <w:p w:rsidR="002F10EA" w:rsidRDefault="005F3401">
      <w:pPr>
        <w:pStyle w:val="Balk20"/>
        <w:keepNext/>
        <w:keepLines/>
        <w:shd w:val="clear" w:color="auto" w:fill="auto"/>
        <w:spacing w:after="8" w:line="200" w:lineRule="exact"/>
        <w:ind w:firstLine="0"/>
      </w:pPr>
      <w:bookmarkStart w:id="4" w:name="bookmark3"/>
      <w:r>
        <w:lastRenderedPageBreak/>
        <w:t>1.GİRİŞ</w:t>
      </w:r>
      <w:bookmarkEnd w:id="4"/>
    </w:p>
    <w:p w:rsidR="002F10EA" w:rsidRDefault="005F3401">
      <w:pPr>
        <w:pStyle w:val="Gvdemetni20"/>
        <w:shd w:val="clear" w:color="auto" w:fill="auto"/>
        <w:spacing w:before="0" w:line="226" w:lineRule="exact"/>
        <w:ind w:firstLine="0"/>
        <w:jc w:val="both"/>
      </w:pPr>
      <w:r>
        <w:t>İnsanlar yaşamlarında, doğum öncesinden itibaren birçok kez ölçme ve değerlendirmeye tab</w:t>
      </w:r>
      <w:r>
        <w:t>i tutulmaktır. Bebek dünyaya gelmeden anne karnında gelişimi değerlendirilmekte, doğduğunda yaşamsal fonksiyonları Apgar ölçeği ile ölçülmektedir. Formal eğitimin başlangıcı olan erken çocukluk eğitiminde ise çocukların değerlendirilmesi gelişimlerinin des</w:t>
      </w:r>
      <w:r>
        <w:t>teklenmesi için oldukça önemlidir. Erken çocukluk döneminde ölçme ve değerlendirme, çocukların tüm gelişimleri hakkında bilgi sahibi olmak, çocuğun eğitim sürecinde gelişimini izlemek ve özel gereksinimli çocukları belirlemek amacıyla kullanılmaktadır. Çoc</w:t>
      </w:r>
      <w:r>
        <w:t>ukların gelişim özellikleri dikkate alındığında, erken çocukluk eğitiminde diğer eğitim kademelerinden farklı ölçme ve değerlendirme yaklaşımlarına rastlanılmaktadır. Bu dönemde ölçme değerlendirmede çoklu veri toplama yaklaşımlarının kullanılması gerçek b</w:t>
      </w:r>
      <w:r>
        <w:t>ir değerlendirme için gereklidir (Saracho, 2015). Informal, formal, alternatif, performansa dayalı ölçme ve değerlendirme olarak Türkçeye kazandırılmış olan bu kavramlar alanda yaygın olarak kullanılmaktayken bu kavramların yabancı alan yazından çeviri yol</w:t>
      </w:r>
      <w:r>
        <w:t>uyla alınması da bunlarla ilgili kavram çelişkilerine yol açmaktadır. Örneğin, alan yazında alternatif değerlendirme başlığı altında standart testlerden bahseden yayınlar yer almaktadır. Bu nedenle, bu derleme araştırmada erken çocuk eğitiminde ölçme ve de</w:t>
      </w:r>
      <w:r>
        <w:t>ğerlendirme ile ilgili kavram ve yaklaşımların tanımlanması amaçlanmaktadır. Bu yolla alan yazında ortak kavramsal alt yapının oluşmasına katkı sağlamak hedeflenmektedir.</w:t>
      </w:r>
    </w:p>
    <w:p w:rsidR="002F10EA" w:rsidRDefault="005F3401">
      <w:pPr>
        <w:pStyle w:val="Gvdemetni20"/>
        <w:shd w:val="clear" w:color="auto" w:fill="auto"/>
        <w:spacing w:before="0" w:after="56" w:line="226" w:lineRule="exact"/>
        <w:ind w:firstLine="0"/>
        <w:jc w:val="both"/>
      </w:pPr>
      <w:r>
        <w:t>Erken çocukluk eğitiminde ölçme ve değerlendirme kavramları “gelişimsel değerlendirme</w:t>
      </w:r>
      <w:r>
        <w:t>” çerçevesinde ele alınmaktadır. Yaygın olarak kullanılan ölçme tanımları, örneğin "objelerin özelliklerini gözleyip gözlem sonuçlarını sayılarla ya da sembollerle ifade etme" (Turgut &amp; Baykul, 2010) gibi, erken çocukluk eğitiminde ölçme ve değerlendirmeyi</w:t>
      </w:r>
      <w:r>
        <w:t xml:space="preserve"> tam olarak açıklamada yetersiz kalmaktadır. Gullo (2005) erken çocukluk eğitiminde ölçmeyi, “çocuğun bir niteliğe sahip olma derecesini belirlemek için kullanılan işlem” olarak tanımlarken, McAfee &amp; Leong (2012) ise “gelişim süreci hakkında bilgi toplama"</w:t>
      </w:r>
      <w:r>
        <w:t xml:space="preserve"> olarak ifade etmiştir. Tanımlarda vurgulanan temel nokta ölçmenin çocuğun gelişimini tanımlamak için kullanılan bir kavram olmasıdır. Bu nedenle ölçme çocuğun gelişimine yönelik bir anlayış kazanmak için kullanılmaktadır.</w:t>
      </w:r>
    </w:p>
    <w:p w:rsidR="002F10EA" w:rsidRDefault="005F3401">
      <w:pPr>
        <w:pStyle w:val="Gvdemetni20"/>
        <w:shd w:val="clear" w:color="auto" w:fill="auto"/>
        <w:spacing w:before="0" w:after="64" w:line="230" w:lineRule="exact"/>
        <w:ind w:firstLine="0"/>
        <w:jc w:val="both"/>
      </w:pPr>
      <w:r>
        <w:t>Öte yandan, ölçmeden farklı olara</w:t>
      </w:r>
      <w:r>
        <w:t>k değerlendirme ise "çocukların gelişimlerine, öğrenmelerine, sınıf ortamına ve eğitsel etkinliklere ilişkin bilgilerin toplanması ve toplanan bilgiler aracılığıyla eğitime yönelik kararların verilebilmesi için bu bilgilerin düzenlenmesi ve yorumlanması sü</w:t>
      </w:r>
      <w:r>
        <w:t>reci" olarak tanımlanmaktadır (McAfee, Leong &amp; Bodrova, 2004). Başka bir ifade ile değerlendirme, ölçmeden elde edilen sonuçlara göre karar vermeyi içermektedir. Yani, ölçme çocuğun gelişimini tanımlamak için veri toplama olarak tanımlanabilirken; değerlen</w:t>
      </w:r>
      <w:r>
        <w:t>dirme bu verilerden çıkarımda ve yorumda bulunarak çocukla ya da eğitimiyle ilgili karar verme süreci olarak açıklanabilir.</w:t>
      </w:r>
    </w:p>
    <w:p w:rsidR="002F10EA" w:rsidRDefault="005F3401">
      <w:pPr>
        <w:pStyle w:val="Gvdemetni20"/>
        <w:shd w:val="clear" w:color="auto" w:fill="auto"/>
        <w:spacing w:before="0" w:after="201" w:line="226" w:lineRule="exact"/>
        <w:ind w:firstLine="0"/>
        <w:jc w:val="both"/>
        <w:sectPr w:rsidR="002F10EA">
          <w:pgSz w:w="11900" w:h="16840"/>
          <w:pgMar w:top="2689" w:right="2379" w:bottom="2713" w:left="2379" w:header="0" w:footer="3" w:gutter="0"/>
          <w:cols w:space="720"/>
          <w:noEndnote/>
          <w:docGrid w:linePitch="360"/>
        </w:sectPr>
      </w:pPr>
      <w:r>
        <w:t>Erken çocukluk eğitiminde, ölçme ve değerlendirmenin çocukların doğal yaşamlarının bir parçası olarak gerçekleştirilmesi oldukça önemlidir. Çocuklardan elde edilecek ölçümlerin ev, okul ve oyun alanları gibi doğal ortamlarından toplanması geçerli ve güveni</w:t>
      </w:r>
      <w:r>
        <w:t>lir bilgilerin elde edilmesini sağlamaktadır. Aynı zamanda, çocukların tek bir gelişim alanının yerine tüm yönleri ile değerlendirilmesi, gelişimleri ile ilgili doğru kararların alınmasını sağlayacaktır. Çocukların tüm gelişimlerini ölçmek ve değerlendirme</w:t>
      </w:r>
      <w:r>
        <w:t xml:space="preserve">k için de birden fazla ölçme ve değerlendirme araç ve yaklaşımlarından yararlanmak gereklidir (Mindes, 2003; Saracho, 2015). Aynı zamanda, ölçme </w:t>
      </w:r>
    </w:p>
    <w:p w:rsidR="002F10EA" w:rsidRDefault="005F3401">
      <w:pPr>
        <w:pStyle w:val="Gvdemetni20"/>
        <w:shd w:val="clear" w:color="auto" w:fill="auto"/>
        <w:spacing w:before="0" w:after="201" w:line="226" w:lineRule="exact"/>
        <w:ind w:firstLine="0"/>
        <w:jc w:val="both"/>
      </w:pPr>
      <w:r>
        <w:lastRenderedPageBreak/>
        <w:t xml:space="preserve">değerlendirme sürekli yapılmalı ve çocuğun öğrenmesini ve gelişmesini destekleyici olmalıdır (Gullo &amp; Hughes, </w:t>
      </w:r>
      <w:r>
        <w:t xml:space="preserve">2011). Bu nedenle çocuklann gelişimlerini değerlendirmede kullanılan farklı değerlendirme yaklaşımları mevcuttur. Genel olarak bu yaklaşımlar; </w:t>
      </w:r>
      <w:r>
        <w:rPr>
          <w:lang w:val="en-US" w:eastAsia="en-US" w:bidi="en-US"/>
        </w:rPr>
        <w:t xml:space="preserve">formal, informal </w:t>
      </w:r>
      <w:r>
        <w:t>ve alternatif değerlendirme olmak üzere üç temel grupta İncelenmektedir (Gullo, 2005).</w:t>
      </w:r>
    </w:p>
    <w:p w:rsidR="002F10EA" w:rsidRDefault="005F3401">
      <w:pPr>
        <w:pStyle w:val="Balk20"/>
        <w:keepNext/>
        <w:keepLines/>
        <w:numPr>
          <w:ilvl w:val="0"/>
          <w:numId w:val="1"/>
        </w:numPr>
        <w:shd w:val="clear" w:color="auto" w:fill="auto"/>
        <w:tabs>
          <w:tab w:val="left" w:pos="414"/>
        </w:tabs>
        <w:spacing w:after="95" w:line="200" w:lineRule="exact"/>
        <w:ind w:firstLine="0"/>
      </w:pPr>
      <w:bookmarkStart w:id="5" w:name="bookmark4"/>
      <w:r>
        <w:rPr>
          <w:lang w:val="en-US" w:eastAsia="en-US" w:bidi="en-US"/>
        </w:rPr>
        <w:t xml:space="preserve">Formal </w:t>
      </w:r>
      <w:r>
        <w:t>De</w:t>
      </w:r>
      <w:r>
        <w:t>ğerlendirme</w:t>
      </w:r>
      <w:bookmarkEnd w:id="5"/>
    </w:p>
    <w:p w:rsidR="002F10EA" w:rsidRDefault="005F3401">
      <w:pPr>
        <w:pStyle w:val="Gvdemetni20"/>
        <w:shd w:val="clear" w:color="auto" w:fill="auto"/>
        <w:spacing w:before="0" w:after="64" w:line="230" w:lineRule="exact"/>
        <w:ind w:firstLine="0"/>
        <w:jc w:val="both"/>
      </w:pPr>
      <w:r>
        <w:t xml:space="preserve">Çocuğun gelişimini değerlendirmek için önceden belirlenmiş, yapılandırılmış ve standartlaştırılmış araç ve gereçler kullanılarak yapılan işlemlere formal değerlendirme denilmektedir </w:t>
      </w:r>
      <w:r>
        <w:rPr>
          <w:lang w:val="en-US" w:eastAsia="en-US" w:bidi="en-US"/>
        </w:rPr>
        <w:t xml:space="preserve">(Wortham </w:t>
      </w:r>
      <w:r>
        <w:t xml:space="preserve">&amp; </w:t>
      </w:r>
      <w:r>
        <w:rPr>
          <w:lang w:val="en-US" w:eastAsia="en-US" w:bidi="en-US"/>
        </w:rPr>
        <w:t xml:space="preserve">Hardin, </w:t>
      </w:r>
      <w:r>
        <w:t>2012). Bu tür değerlendirmede genellikle st</w:t>
      </w:r>
      <w:r>
        <w:t>andart testlere atıfta bulunulmaktadır. Standart testler, planlanırken ve uygulanırken belirli yöntemleri kullanan, geçerlik ve güvenirlik çalışmaları gerçekleştirilmiş olan ölçme araçlarıdır (Ellingsen, 2016). Erken çocuklukta gelişimsel değerlendirmede y</w:t>
      </w:r>
      <w:r>
        <w:t xml:space="preserve">aygın olarak kullanılan standart testler arasında </w:t>
      </w:r>
      <w:r>
        <w:rPr>
          <w:lang w:val="en-US" w:eastAsia="en-US" w:bidi="en-US"/>
        </w:rPr>
        <w:t xml:space="preserve">WISC-R, </w:t>
      </w:r>
      <w:r>
        <w:t xml:space="preserve">AGTE, Frostig Görsel Algı testi gibi araçlar yer almaktadır. İşlevlerine göre </w:t>
      </w:r>
      <w:r>
        <w:rPr>
          <w:lang w:val="en-US" w:eastAsia="en-US" w:bidi="en-US"/>
        </w:rPr>
        <w:t xml:space="preserve">formal </w:t>
      </w:r>
      <w:r>
        <w:t xml:space="preserve">değerlendirme araçları “gelişimsel tarama testleri, tamlayıcı testler, hazır bulunuşluk testleri, başarı ve yetenek testi" olmak üzere beş temel grupta ele alınmaktadır (Bredekamp, 2015; Gullo, 2005; </w:t>
      </w:r>
      <w:r>
        <w:rPr>
          <w:lang w:val="en-US" w:eastAsia="en-US" w:bidi="en-US"/>
        </w:rPr>
        <w:t xml:space="preserve">McAfee </w:t>
      </w:r>
      <w:r>
        <w:t>&amp; Leong, 2012).</w:t>
      </w:r>
    </w:p>
    <w:p w:rsidR="002F10EA" w:rsidRDefault="005F3401">
      <w:pPr>
        <w:pStyle w:val="Gvdemetni20"/>
        <w:shd w:val="clear" w:color="auto" w:fill="auto"/>
        <w:spacing w:before="0" w:line="226" w:lineRule="exact"/>
        <w:ind w:firstLine="0"/>
        <w:jc w:val="both"/>
      </w:pPr>
      <w:r>
        <w:rPr>
          <w:rStyle w:val="Gvdemetni2talik0"/>
        </w:rPr>
        <w:t>Gelişimsel tarama testleri</w:t>
      </w:r>
      <w:r>
        <w:t xml:space="preserve"> </w:t>
      </w:r>
      <w:r>
        <w:rPr>
          <w:lang w:val="en-US" w:eastAsia="en-US" w:bidi="en-US"/>
        </w:rPr>
        <w:t>(devel</w:t>
      </w:r>
      <w:r>
        <w:rPr>
          <w:lang w:val="en-US" w:eastAsia="en-US" w:bidi="en-US"/>
        </w:rPr>
        <w:t xml:space="preserve">opmental screening), </w:t>
      </w:r>
      <w:r>
        <w:t xml:space="preserve">çocukların gelişim özelliklerini, öğrenme problemlerini ya da yetersizliklerini belirlemede tüm çocuklara uygulanabilen testleri kapsamaktadır </w:t>
      </w:r>
      <w:r>
        <w:rPr>
          <w:lang w:val="en-US" w:eastAsia="en-US" w:bidi="en-US"/>
        </w:rPr>
        <w:t xml:space="preserve">(Wright, </w:t>
      </w:r>
      <w:r>
        <w:t>2010). Yaygın olarak kullanılan gelişimsel tarama testlerine; Ankara Gelişim Tarama</w:t>
      </w:r>
      <w:r>
        <w:t xml:space="preserve"> Envanteri, Gazi Erken Çocukluk Değerlendirme Aracı, Marmara Gelişim Ölçeği, </w:t>
      </w:r>
      <w:r>
        <w:rPr>
          <w:lang w:val="en-US" w:eastAsia="en-US" w:bidi="en-US"/>
        </w:rPr>
        <w:t xml:space="preserve">Denver </w:t>
      </w:r>
      <w:r>
        <w:t>II Gelişimsel Tarama Testi örnek olarak verilebilir. Tarama testleri ile çocukların gelişimleri norma ya da ölçüte bağlı olarak değerlendirilmektedir. Yani gelişimsel taram</w:t>
      </w:r>
      <w:r>
        <w:t>a testi bir kum eleğine benzetilirse, kum taneciklerinin çoğu elekten geçecek ve elekten geçemeyen az sayıdaki kum taneciği de daha ayrıntılı şekilde araştırılacaktır (Bredekamp, 2015). Eğer çocuk gelişimsel tarama testlerinde yaşıtlarından farklılık göste</w:t>
      </w:r>
      <w:r>
        <w:t xml:space="preserve">rirse ikinci aşama olarak tanılayıcı testlerden yararlanılmaktadır. </w:t>
      </w:r>
      <w:r>
        <w:rPr>
          <w:rStyle w:val="Gvdemetni2talik0"/>
        </w:rPr>
        <w:t>Tamlayıcı testler</w:t>
      </w:r>
      <w:r>
        <w:t xml:space="preserve"> </w:t>
      </w:r>
      <w:r>
        <w:rPr>
          <w:lang w:val="en-US" w:eastAsia="en-US" w:bidi="en-US"/>
        </w:rPr>
        <w:t xml:space="preserve">(diagnostic), </w:t>
      </w:r>
      <w:r>
        <w:t>çocuğun gelişimsel ve akademik alanlardaki güçlü ya da yetersiz yönlerini saptamak ve müdahale planları hazırlamak amacıyla geliştirilmiş kapsamlı değerlend</w:t>
      </w:r>
      <w:r>
        <w:t xml:space="preserve">irmeleri içeren araçlardır (Gullo, 2005). Bu testleri uygulamak ve yorumlamak özel bir eğitim gerektirmektedir ve bunun için bu testlerin uygulaması genellikle bu araçların kullanımı ile ilgili eğitim almış kişiler tarafından yapılmaktadır. </w:t>
      </w:r>
      <w:r>
        <w:rPr>
          <w:lang w:val="en-US" w:eastAsia="en-US" w:bidi="en-US"/>
        </w:rPr>
        <w:t xml:space="preserve">Peabody </w:t>
      </w:r>
      <w:r>
        <w:t>Resim K</w:t>
      </w:r>
      <w:r>
        <w:t xml:space="preserve">elime Testi, </w:t>
      </w:r>
      <w:r>
        <w:rPr>
          <w:lang w:val="fr-FR" w:eastAsia="fr-FR" w:bidi="fr-FR"/>
        </w:rPr>
        <w:t xml:space="preserve">Gessell, Bayley </w:t>
      </w:r>
      <w:r>
        <w:t xml:space="preserve">Testi gibi araçlar erken çocukluk döneminde kullanılan tamlayıcı testlerdendir </w:t>
      </w:r>
      <w:r>
        <w:rPr>
          <w:lang w:val="fr-FR" w:eastAsia="fr-FR" w:bidi="fr-FR"/>
        </w:rPr>
        <w:t xml:space="preserve">(Wright, </w:t>
      </w:r>
      <w:r>
        <w:t>2010).</w:t>
      </w:r>
    </w:p>
    <w:p w:rsidR="002F10EA" w:rsidRDefault="005F3401">
      <w:pPr>
        <w:pStyle w:val="Gvdemetni20"/>
        <w:shd w:val="clear" w:color="auto" w:fill="auto"/>
        <w:spacing w:before="0" w:after="0" w:line="226" w:lineRule="exact"/>
        <w:ind w:firstLine="0"/>
        <w:jc w:val="both"/>
      </w:pPr>
      <w:r>
        <w:t xml:space="preserve">Diğer bir standart değerlendirme aracı olan </w:t>
      </w:r>
      <w:r>
        <w:rPr>
          <w:rStyle w:val="Gvdemetni2talik0"/>
        </w:rPr>
        <w:t>hazırbulumuşluk testleri</w:t>
      </w:r>
      <w:r>
        <w:t xml:space="preserve"> </w:t>
      </w:r>
      <w:r>
        <w:rPr>
          <w:lang w:val="en-US" w:eastAsia="en-US" w:bidi="en-US"/>
        </w:rPr>
        <w:t xml:space="preserve">(readiness </w:t>
      </w:r>
      <w:r>
        <w:t>test) çocukların ilkokul hazırlık derecesini belirle</w:t>
      </w:r>
      <w:r>
        <w:t xml:space="preserve">mek için kullanılmaktadır </w:t>
      </w:r>
      <w:r>
        <w:rPr>
          <w:lang w:val="en-US" w:eastAsia="en-US" w:bidi="en-US"/>
        </w:rPr>
        <w:t xml:space="preserve">(Maxwell </w:t>
      </w:r>
      <w:r>
        <w:t xml:space="preserve">&amp; </w:t>
      </w:r>
      <w:r>
        <w:rPr>
          <w:lang w:val="en-US" w:eastAsia="en-US" w:bidi="en-US"/>
        </w:rPr>
        <w:t xml:space="preserve">Clifford, </w:t>
      </w:r>
      <w:r>
        <w:t>2004). Bu testler ile genellikle çocukların okul için gerekli olan ön öğrenme düzeylerini belirlenmekte ve bu öğrenme düzeyine göre okula hazır olma ile ilgili karar verilmektedir. Ülkemizde, Metropolitan Okul</w:t>
      </w:r>
      <w:r>
        <w:t xml:space="preserve"> Olgunluğu ve Brainline Okula Hazırbulunuşluk Testi bu amaçla kullanılmaktadır. </w:t>
      </w:r>
      <w:r>
        <w:rPr>
          <w:rStyle w:val="Gvdemetni2talik0"/>
        </w:rPr>
        <w:t>Başarı testleri</w:t>
      </w:r>
      <w:r>
        <w:t xml:space="preserve"> </w:t>
      </w:r>
      <w:r>
        <w:rPr>
          <w:lang w:val="en-US" w:eastAsia="en-US" w:bidi="en-US"/>
        </w:rPr>
        <w:t xml:space="preserve">(achievement </w:t>
      </w:r>
      <w:r>
        <w:t xml:space="preserve">test) ise çocukların okullarda genel olarak ya da özelleşmiş alanlarda neler öğrendiklerinin ölçme ve değerlendirme amacıyla uygulanmaktadır. Test </w:t>
      </w:r>
      <w:r>
        <w:t>maddeleri özel belirlenen bir alan için öğrenilmesi gereken bilgileri kapsamaktadır ve maddeler alanla ilgili öğretim programı ve ders kitapları temel alınarak hazırlanmaktadır. Ülkemizde erken çocukluk eğitiminde kullanımları sınırlıdır, diğer ülkelerde S</w:t>
      </w:r>
      <w:r>
        <w:t>tanford Erken Okul Başarı Testi, Lowa Temel</w:t>
      </w:r>
    </w:p>
    <w:p w:rsidR="002F10EA" w:rsidRDefault="005F3401">
      <w:pPr>
        <w:pStyle w:val="Gvdemetni20"/>
        <w:shd w:val="clear" w:color="auto" w:fill="auto"/>
        <w:spacing w:before="0" w:after="141" w:line="226" w:lineRule="exact"/>
        <w:ind w:firstLine="0"/>
        <w:jc w:val="both"/>
      </w:pPr>
      <w:r>
        <w:t>Beceriler Testi gibi testler erken çocukluk eğitiminde yaygın olarak kullanılmaktadır. Son olarak, çocukların belirli bir alan ya da meslek için gelecekteki performans ve başarı düzeyini yordamak amacıyla gelişti</w:t>
      </w:r>
      <w:r>
        <w:t xml:space="preserve">rilmiş </w:t>
      </w:r>
      <w:r>
        <w:rPr>
          <w:rStyle w:val="Gvdemetni2talik0"/>
        </w:rPr>
        <w:t>yetenek testleri</w:t>
      </w:r>
      <w:r>
        <w:t xml:space="preserve"> (ability test) alanda kullanılmaktadır (McAfee &amp; Leong, 2012). Bu dönem çocukları için Erken Matematik Yeteneği Testi II, </w:t>
      </w:r>
      <w:r>
        <w:lastRenderedPageBreak/>
        <w:t>McCarthy Çocuk Yetenekleri Ölçeği gibi testler örnek olarak verilebilir. Yetenek testlerinin erken çocukluk dö</w:t>
      </w:r>
      <w:r>
        <w:t>neminde uygulanması yüksek bir yordayıcılık göstermemelerinden dolayı tartışılmaktadır (Bredekamp, 2015).</w:t>
      </w:r>
    </w:p>
    <w:p w:rsidR="002F10EA" w:rsidRDefault="005F3401">
      <w:pPr>
        <w:pStyle w:val="Balk20"/>
        <w:keepNext/>
        <w:keepLines/>
        <w:numPr>
          <w:ilvl w:val="0"/>
          <w:numId w:val="1"/>
        </w:numPr>
        <w:shd w:val="clear" w:color="auto" w:fill="auto"/>
        <w:tabs>
          <w:tab w:val="left" w:pos="414"/>
        </w:tabs>
        <w:spacing w:after="39" w:line="200" w:lineRule="exact"/>
        <w:ind w:firstLine="0"/>
      </w:pPr>
      <w:bookmarkStart w:id="6" w:name="bookmark5"/>
      <w:r>
        <w:t>İnformal Değerlendirme</w:t>
      </w:r>
      <w:bookmarkEnd w:id="6"/>
    </w:p>
    <w:p w:rsidR="002F10EA" w:rsidRDefault="005F3401">
      <w:pPr>
        <w:pStyle w:val="Gvdemetni20"/>
        <w:shd w:val="clear" w:color="auto" w:fill="auto"/>
        <w:spacing w:before="0" w:after="141" w:line="226" w:lineRule="exact"/>
        <w:ind w:firstLine="0"/>
        <w:jc w:val="both"/>
      </w:pPr>
      <w:r>
        <w:t xml:space="preserve">Görüşme, gözlem, derecelendirme ölçekleri, rubrik ve etkinlik örnekleri gibi standart olmayan teknikler kullanılarak yapılan </w:t>
      </w:r>
      <w:r>
        <w:t xml:space="preserve">ölçme ve değerlendirmeyi kapsamaktadır. Öğretmen gün içerisinde çocukların gelişimlerini değerlendirmek ve eğitsel kararları almak için bu teknikleri kullanmaktadır (McAfee &amp; Leong, 2012). İnformal değerlendirme ile çocukların gelişim ve öğrenme süreçleri </w:t>
      </w:r>
      <w:r>
        <w:t>değerlendirilmektedir. Örneğin, formal değerlendirme araçlarından AGTE kullanıldığında, çocuğun aldığı puana göre gelişimi hakkında norma bağlı olarak “normal gelişim düzeyinin altında” gibi sonuca odaklı bir karar verilmektedir. İnformal değerlendirmede i</w:t>
      </w:r>
      <w:r>
        <w:t>se çocuk gözlemlerine dayalı olarak eğitim süreci içerisinde çocuğun geldiği durum tanımlanarak “arkadaşları ile oyuncaklarını paylaşıl” gibi çocuğun davranışı gözlenmekte ve bu değerlendirmeye dayalı eğitsel kararlar alınmaktadır. Sıklıkla çocuğun gelişim</w:t>
      </w:r>
      <w:r>
        <w:t>i, eğitim süreci içinde kendi performansı ile kıyaslanmaktadır.</w:t>
      </w:r>
    </w:p>
    <w:p w:rsidR="002F10EA" w:rsidRDefault="005F3401">
      <w:pPr>
        <w:pStyle w:val="Balk20"/>
        <w:keepNext/>
        <w:keepLines/>
        <w:shd w:val="clear" w:color="auto" w:fill="auto"/>
        <w:spacing w:after="40" w:line="200" w:lineRule="exact"/>
        <w:ind w:firstLine="0"/>
      </w:pPr>
      <w:bookmarkStart w:id="7" w:name="bookmark6"/>
      <w:r>
        <w:t>1.2.1. Görüşme</w:t>
      </w:r>
      <w:bookmarkEnd w:id="7"/>
    </w:p>
    <w:p w:rsidR="002F10EA" w:rsidRDefault="005F3401">
      <w:pPr>
        <w:pStyle w:val="Gvdemetni20"/>
        <w:shd w:val="clear" w:color="auto" w:fill="auto"/>
        <w:spacing w:before="0" w:after="124" w:line="230" w:lineRule="exact"/>
        <w:ind w:firstLine="0"/>
        <w:jc w:val="both"/>
      </w:pPr>
      <w:r>
        <w:t xml:space="preserve">Görüşme, en az iki kişi arasında belli bir amaç doğrultusunda gerçekleştirilen, genellikle doğrudan gözlemleyemediğimiz davranışları, durumları, duyguları ya da bakış açılarını </w:t>
      </w:r>
      <w:r>
        <w:t>öğrenmek için yapılan sohbet olarak tanımlanabilir (Glesne, 2014; Patton, 2014). Erken çocukluk döneminde kullanılan görüşme ise, öğretmenin çocuğu tanıma ve değerlendirmek amacıyla çocuktan ya da aileden bilgi alması temeline dayanmaktadır (Ünüvar, 2016).</w:t>
      </w:r>
    </w:p>
    <w:p w:rsidR="002F10EA" w:rsidRDefault="005F3401">
      <w:pPr>
        <w:pStyle w:val="Gvdemetni20"/>
        <w:shd w:val="clear" w:color="auto" w:fill="auto"/>
        <w:spacing w:before="0" w:after="120" w:line="226" w:lineRule="exact"/>
        <w:ind w:firstLine="0"/>
        <w:jc w:val="both"/>
      </w:pPr>
      <w:r>
        <w:t>Görüşmeler, görüşülen kişi sayısına, planlanmış olup olmamasına göre farklı kategorilere ayrılmaktadır. Kişi sayısına göre; bireysel ya da grup görüşmeleri yapılırken, planlamasına göre; yapılandırılmış, yarı yapılandırılmış ya da yapılandırılmamış olarak</w:t>
      </w:r>
      <w:r>
        <w:t xml:space="preserve"> yapılmaktadır (Dinç, 2011). Bireysel görüşmeler, erken çocukluk dönemindeki çocuk ya da ailesi ile birebir gerçekleştirilen görüşmeleri kapsamaktadır. Grup görüşmelerinde ise öğretmen çocukları tanımak amacıyla görüşme yaparken, tek çocuk yerine küçük vey</w:t>
      </w:r>
      <w:r>
        <w:t>a büyük grup halinde görüşmeyi gerçekleştirmektedir. Bu aşamada çocukların birbiri arasındaki iletişimde öğretmen için önemli bir veri kaynağı olmaktadır (Ünüvar, 2014). Yapılandırılmış görüşmelerde sorular ve görüşmenin uygulama aşaması önceden düşünülere</w:t>
      </w:r>
      <w:r>
        <w:t>k hazırlanılmıştır. Bu tip görüşmelerde izlenecek yolun ayrıntılı olarak düşünülmüş olması görüşmeyi yapan bireye kolaylık sağlarken, görüşme sorularının ve sürecin planlanmış olması süreç dışına çok çıkılamaması görüşmeciyi sınırlamaktadır (Erözkan, 2014;</w:t>
      </w:r>
      <w:r>
        <w:t xml:space="preserve"> Özgüven, 2002). Yarı yapılandırılmış görüşmeler, hem yapılandırılmış görüşmedeki gibi önceden hazırlanan soruları hem de ilgili alanda derinlemesine sorgulayabilmeyi içermektedir. Bu yönüyle yarı yapılandırılmamış görüşme; yapılandırılmamış ve yapılandırı</w:t>
      </w:r>
      <w:r>
        <w:t>lmış görüşmenin avantaj ve dezavantajlarını içermektedir (Büyüköztürk, Kılıç Çakmak, Akgün, Karadeniz &amp; Demirel, 2015). Yapılandırılmamış görüşme ise kural ve işlem aşamaları daha esnek olan, diğer görüşme türlerine göre daha esnek olan görüşme türüdür. Bu</w:t>
      </w:r>
      <w:r>
        <w:t xml:space="preserve"> yöntemde açık uçlu sorular aracılığıyla zengin ve yeterli bilginin toplanması amaçlanmaktadır (Özgüven, 2002; Ünüvar, 2014). Piaget’in çalışmalarında kullandığı yapılandırılmamış görüşme (klinik görüşme) çocuklardan derinlemesine bilgi toplama imkânı sağl</w:t>
      </w:r>
      <w:r>
        <w:t>amaktadır (Berk, 2013).</w:t>
      </w:r>
    </w:p>
    <w:p w:rsidR="002F10EA" w:rsidRDefault="005F3401">
      <w:pPr>
        <w:pStyle w:val="Gvdemetni20"/>
        <w:shd w:val="clear" w:color="auto" w:fill="auto"/>
        <w:spacing w:before="0" w:after="141" w:line="226" w:lineRule="exact"/>
        <w:ind w:firstLine="0"/>
        <w:jc w:val="both"/>
      </w:pPr>
      <w:r>
        <w:t>Görüşme süreci; görüşmelerin planlanması, yapılması ve kaydedilerek çözümlenmesi aşamalarından oluşmaktadır. Bu aşamaların düzenli bir biçimde yapılması ve gereklerinin yerine getirilmesi görüşmenin önemli unsuru olan görüşmeciyi de</w:t>
      </w:r>
      <w:r>
        <w:t xml:space="preserve"> rahatlatacak ve amacına uygun bilgiler almasını sağlayacaktır (Dinç, 2011). Erken çocukluk döneminde çocuk ile görüşmeye başlarken çocuğun kendisini güvende hissetmesi önemlidir. Öğretmen, görüşme sırasında güler yüzlü olmalı ve çocuğa kendini farklı hiss</w:t>
      </w:r>
      <w:r>
        <w:t xml:space="preserve">ettirecek davranışlarda </w:t>
      </w:r>
      <w:r>
        <w:lastRenderedPageBreak/>
        <w:t xml:space="preserve">bulunmamalıdır (Ünüvar, 2014). Ayrıca çocuk ile yapılacak görüşmelerde; görüşmenin oyunlaştırılması daha sağlıklı bilgiler elde edebilmek için yararlı olmaktadır. Görüşmeler; not tutma, video kaydı, ses kaydı gibi amaca göre farklı </w:t>
      </w:r>
      <w:r>
        <w:t xml:space="preserve">şekillerde kaydedilebilir. Daha sonra görüşmelerin anlamlandırılabilmesi için çözümlenmesi gerekmektedir. Görüşmelerin çözümlenmesinde öğretmenin elde ettiği bilgiyi hangi amaçla kullanacağına ve görüşme türüne göre bir yöntem seçilmelidir. Erken çocukluk </w:t>
      </w:r>
      <w:r>
        <w:t>eğitiminde görüşme raporları sıklıkla çocukların portfolyolarına eklenmektedir (Dinç, 2011).</w:t>
      </w:r>
    </w:p>
    <w:p w:rsidR="002F10EA" w:rsidRDefault="005F3401">
      <w:pPr>
        <w:pStyle w:val="Balk20"/>
        <w:keepNext/>
        <w:keepLines/>
        <w:numPr>
          <w:ilvl w:val="0"/>
          <w:numId w:val="2"/>
        </w:numPr>
        <w:shd w:val="clear" w:color="auto" w:fill="auto"/>
        <w:tabs>
          <w:tab w:val="left" w:pos="562"/>
        </w:tabs>
        <w:spacing w:after="35" w:line="200" w:lineRule="exact"/>
        <w:ind w:firstLine="0"/>
      </w:pPr>
      <w:bookmarkStart w:id="8" w:name="bookmark7"/>
      <w:r>
        <w:t>Gözlem</w:t>
      </w:r>
      <w:bookmarkEnd w:id="8"/>
    </w:p>
    <w:p w:rsidR="002F10EA" w:rsidRDefault="005F3401">
      <w:pPr>
        <w:pStyle w:val="Gvdemetni20"/>
        <w:shd w:val="clear" w:color="auto" w:fill="auto"/>
        <w:spacing w:before="0" w:after="124" w:line="230" w:lineRule="exact"/>
        <w:ind w:firstLine="0"/>
        <w:jc w:val="both"/>
      </w:pPr>
      <w:r>
        <w:t>Çocukları ölçme ve değerlendirmede, en yaygın ve etkili olarak kullanılan informal tekniklerden birisi gözlemdir. Gözlem çeşitli araştırmacılar tarafından f</w:t>
      </w:r>
      <w:r>
        <w:t>arklı şekillerde tanımlanmıştır. Örneğin Mindes (2003) çocukları izleyerek onlar hakkında bilgi edinmede kullanılan sistematik bir araç olarak tanımlarken, Özgüven (2002; ss.178) ise gözlemi "belirli bir amaç için bir nesne, olay veya ilişkinin, doğal koşu</w:t>
      </w:r>
      <w:r>
        <w:t>llarda kendiliğinden olayın belirdiği sırada, ya da bilinçli ve planlı olarak hazırlanan deney koşullarında sistematik olarak incelenmesi süreci" olarak belirtmiştir.</w:t>
      </w:r>
    </w:p>
    <w:p w:rsidR="002F10EA" w:rsidRDefault="005F3401">
      <w:pPr>
        <w:pStyle w:val="Gvdemetni20"/>
        <w:shd w:val="clear" w:color="auto" w:fill="auto"/>
        <w:spacing w:before="0" w:after="120" w:line="226" w:lineRule="exact"/>
        <w:ind w:firstLine="0"/>
        <w:jc w:val="both"/>
      </w:pPr>
      <w:r>
        <w:t>Gözlem genellikle, sadece görme duyusuna bağlı olarak bilgi toplama olarak düşünülmektedi</w:t>
      </w:r>
      <w:r>
        <w:t xml:space="preserve">r. Fakat gözlemde görme duyusunun yanı sıra diğer duyuların da beraber kullanıldığı görülmektedir (Ceyhan, 2011). Başka bir ifade ile gözlem bir kimsenin, başka bir kimse hakkında duyu organları ile bilgi edinme yolu olarak da ifade edilebilir (Yıldırım &amp; </w:t>
      </w:r>
      <w:r>
        <w:t>Şimşek, 2013). Gözlemin erken çocukluk döneminde kullanım amacı, çocukların gelişimlerini izleme ve değerlendirme, eğitsel uygulamalarla ilgili planlamalar yapma, karar verme ve bu toplanan bilgileri kaydetme olarak belirtilebilir (Bredekamp, 2015).</w:t>
      </w:r>
    </w:p>
    <w:p w:rsidR="002F10EA" w:rsidRDefault="005F3401">
      <w:pPr>
        <w:pStyle w:val="Gvdemetni20"/>
        <w:shd w:val="clear" w:color="auto" w:fill="auto"/>
        <w:spacing w:before="0" w:line="226" w:lineRule="exact"/>
        <w:ind w:firstLine="0"/>
        <w:jc w:val="both"/>
      </w:pPr>
      <w:r>
        <w:t>Gözlem</w:t>
      </w:r>
      <w:r>
        <w:t xml:space="preserve">in, ölçme ve değerlendirme amacıyla kullanmak için gözlemin kayıt altına alınması gerekmektedir. Gözlemin amacına göre çeşitli şekillerde gözlem kayıtları tutulabilmektedir. Gözlem, genel olarak planlı şekilde yapılıp yapılmamasına göre gelişigüzel gözlem </w:t>
      </w:r>
      <w:r>
        <w:t>ve sistematik gözlem olarak ikiye ayrılmaktadır (Ceyhan, 2011). Gelişigüzel gözlemde bilgiler neyin, nerede, nasıl, ne zaman gözleneceğine ilişkin bir planın yapılmadığı, amacın saptanmadığı doğal bir ortamda elde edilmektedir (Erözkan, 2014). Ölçme ve değ</w:t>
      </w:r>
      <w:r>
        <w:t>erlendirme amacı ile yapılan sistematik gözlemlerde ise gözlemin amacı ve odağı belirlenmekte detaylar ve davranışlar mümkün olduğunca nesnel olarak kaydedilmektedir. Gözlenen davranışlara ait değerlendirme ve yorumlar gözlem notlarından ayrı bir şekilde b</w:t>
      </w:r>
      <w:r>
        <w:t>elirtilmektedir. Son olarak, tek bir gözleme dayalı bir karara ulaşmak yerine tekrarlı gözlemler sonucunda çocukla ilgili karar verilmektedir. Bu</w:t>
      </w:r>
      <w:r>
        <w:br w:type="page"/>
      </w:r>
      <w:r>
        <w:lastRenderedPageBreak/>
        <w:t>sayede, gözlemin doğruluğu ve güvenilir olması sağlanmaktadır (Erözkan, 2014; McAfee &amp; Leong, 2012; Özgüven, 2</w:t>
      </w:r>
      <w:r>
        <w:t>002; Wodarski, 2015).</w:t>
      </w:r>
    </w:p>
    <w:p w:rsidR="002F10EA" w:rsidRDefault="005F3401">
      <w:pPr>
        <w:pStyle w:val="Gvdemetni20"/>
        <w:shd w:val="clear" w:color="auto" w:fill="auto"/>
        <w:spacing w:before="0" w:after="56" w:line="226" w:lineRule="exact"/>
        <w:ind w:firstLine="0"/>
        <w:jc w:val="both"/>
      </w:pPr>
      <w:r>
        <w:t xml:space="preserve">Erken çocukluk eğitiminde yaygın olarak kullanılan gözlem teknikleri arasında serbest gözlem, anekdot, kontrol listeleri, derecelendirme ölçekleri gibi araçlar yer almaktadır. McAfee &amp; Leong (2012) gözlem kayıt tekniklerini </w:t>
      </w:r>
      <w:r>
        <w:t>açıklayıcı, hesaplama ve sınıflama teknikleri olarak üç temel grupta incelemiştir (bknz. Tablo 1). Açıklayıcı kayıtlar, davranışın genel bir resmini çekerken, hesaplama teknikleri davranışın kaç kez yapıldığını göstermektedir. Sınıflama ve derecelendirme t</w:t>
      </w:r>
      <w:r>
        <w:t>eknikleri ise diğer bireylere ve önceden belirlenmiş standartlara göre bir sıralama ve derecelendirme amacıyla kullanılmaktadır (McAfee &amp; Leong, 2012).</w:t>
      </w:r>
    </w:p>
    <w:p w:rsidR="002F10EA" w:rsidRDefault="005F3401">
      <w:pPr>
        <w:pStyle w:val="Balk20"/>
        <w:keepNext/>
        <w:keepLines/>
        <w:shd w:val="clear" w:color="auto" w:fill="auto"/>
        <w:spacing w:after="0" w:line="230" w:lineRule="exact"/>
        <w:ind w:firstLine="0"/>
      </w:pPr>
      <w:bookmarkStart w:id="9" w:name="bookmark8"/>
      <w:r>
        <w:t>Tablo 1.</w:t>
      </w:r>
      <w:bookmarkEnd w:id="9"/>
    </w:p>
    <w:p w:rsidR="002F10EA" w:rsidRDefault="005F3401">
      <w:pPr>
        <w:pStyle w:val="Gvdemetni50"/>
        <w:shd w:val="clear" w:color="auto" w:fill="auto"/>
        <w:tabs>
          <w:tab w:val="left" w:leader="underscore" w:pos="7062"/>
        </w:tabs>
        <w:ind w:firstLine="0"/>
      </w:pPr>
      <w:r>
        <w:rPr>
          <w:rStyle w:val="Gvdemetni51"/>
          <w:i/>
          <w:iCs/>
        </w:rPr>
        <w:t>Gözlem Kayıt Teknikleri</w:t>
      </w:r>
      <w:r>
        <w:rPr>
          <w:rStyle w:val="Gvdemetni5talikdeil"/>
          <w:lang w:val="tr-TR" w:eastAsia="tr-TR" w:bidi="tr-TR"/>
        </w:rPr>
        <w:tab/>
      </w:r>
    </w:p>
    <w:p w:rsidR="002F10EA" w:rsidRDefault="005F3401">
      <w:pPr>
        <w:pStyle w:val="Gvdemetni60"/>
        <w:shd w:val="clear" w:color="auto" w:fill="auto"/>
        <w:tabs>
          <w:tab w:val="left" w:leader="underscore" w:pos="2824"/>
          <w:tab w:val="left" w:leader="underscore" w:pos="7062"/>
        </w:tabs>
      </w:pPr>
      <w:r>
        <w:tab/>
      </w:r>
      <w:r>
        <w:rPr>
          <w:rStyle w:val="Gvdemetni61"/>
          <w:b/>
          <w:bCs/>
        </w:rPr>
        <w:t>Kayıt Teknikleri</w:t>
      </w:r>
      <w:r>
        <w:tab/>
      </w:r>
    </w:p>
    <w:p w:rsidR="002F10EA" w:rsidRDefault="005F3401">
      <w:pPr>
        <w:pStyle w:val="Gvdemetni20"/>
        <w:shd w:val="clear" w:color="auto" w:fill="auto"/>
        <w:tabs>
          <w:tab w:val="left" w:pos="2824"/>
        </w:tabs>
        <w:spacing w:before="0" w:after="0" w:line="230" w:lineRule="exact"/>
        <w:ind w:firstLine="0"/>
        <w:jc w:val="both"/>
      </w:pPr>
      <w:r>
        <w:t>Açıklayıcı</w:t>
      </w:r>
      <w:r>
        <w:tab/>
        <w:t>Açıklayıcı anlatılar, anekdot kayıtları,</w:t>
      </w:r>
      <w:r>
        <w:t xml:space="preserve"> kısa notlar,</w:t>
      </w:r>
    </w:p>
    <w:p w:rsidR="002F10EA" w:rsidRDefault="005F3401">
      <w:pPr>
        <w:pStyle w:val="Gvdemetni20"/>
        <w:shd w:val="clear" w:color="auto" w:fill="auto"/>
        <w:spacing w:before="0" w:after="0" w:line="230" w:lineRule="exact"/>
        <w:ind w:left="2860" w:firstLine="0"/>
        <w:jc w:val="both"/>
      </w:pPr>
      <w:r>
        <w:t>şekiller/grafikler, taslaklar, fotoğraflar, işitsel ve görsel kayıtlar</w:t>
      </w:r>
    </w:p>
    <w:p w:rsidR="002F10EA" w:rsidRDefault="005F3401">
      <w:pPr>
        <w:pStyle w:val="Gvdemetni20"/>
        <w:shd w:val="clear" w:color="auto" w:fill="auto"/>
        <w:tabs>
          <w:tab w:val="left" w:pos="2824"/>
        </w:tabs>
        <w:spacing w:before="0" w:after="0" w:line="230" w:lineRule="exact"/>
        <w:ind w:firstLine="0"/>
        <w:jc w:val="both"/>
      </w:pPr>
      <w:r>
        <w:t>Hesaplama</w:t>
      </w:r>
      <w:r>
        <w:tab/>
        <w:t>Kontrol listeleri, katılım grafikleri, frekans tabloları</w:t>
      </w:r>
    </w:p>
    <w:p w:rsidR="002F10EA" w:rsidRDefault="005F3401">
      <w:pPr>
        <w:pStyle w:val="Gvdemetni20"/>
        <w:shd w:val="clear" w:color="auto" w:fill="auto"/>
        <w:spacing w:before="0" w:after="0" w:line="230" w:lineRule="exact"/>
        <w:ind w:left="2860" w:firstLine="0"/>
        <w:jc w:val="both"/>
      </w:pPr>
      <w:r>
        <w:t>(süre kaydı, olay kaydı)</w:t>
      </w:r>
    </w:p>
    <w:p w:rsidR="002F10EA" w:rsidRDefault="005F3401">
      <w:pPr>
        <w:pStyle w:val="Gvdemetni20"/>
        <w:shd w:val="clear" w:color="auto" w:fill="auto"/>
        <w:tabs>
          <w:tab w:val="left" w:leader="underscore" w:pos="2824"/>
          <w:tab w:val="left" w:leader="underscore" w:pos="7062"/>
        </w:tabs>
        <w:spacing w:before="0" w:after="92" w:line="230" w:lineRule="exact"/>
        <w:ind w:firstLine="0"/>
        <w:jc w:val="both"/>
      </w:pPr>
      <w:r>
        <w:rPr>
          <w:rStyle w:val="Gvdemetni22"/>
        </w:rPr>
        <w:t>Sınıflama ve Derecelendirme</w:t>
      </w:r>
      <w:r>
        <w:tab/>
      </w:r>
      <w:r>
        <w:rPr>
          <w:rStyle w:val="Gvdemetni22"/>
        </w:rPr>
        <w:t>Derecelendirme ölçekleri, rubrikler</w:t>
      </w:r>
      <w:r>
        <w:tab/>
      </w:r>
    </w:p>
    <w:p w:rsidR="002F10EA" w:rsidRDefault="005F3401">
      <w:pPr>
        <w:pStyle w:val="Gvdemetni20"/>
        <w:shd w:val="clear" w:color="auto" w:fill="auto"/>
        <w:spacing w:before="0" w:after="106" w:line="190" w:lineRule="exact"/>
        <w:ind w:firstLine="0"/>
        <w:jc w:val="left"/>
      </w:pPr>
      <w:r>
        <w:t>Kaynak: McAfee</w:t>
      </w:r>
      <w:r>
        <w:t xml:space="preserve"> &amp; Leong, 2012</w:t>
      </w:r>
    </w:p>
    <w:p w:rsidR="002F10EA" w:rsidRDefault="005F3401">
      <w:pPr>
        <w:pStyle w:val="Gvdemetni20"/>
        <w:shd w:val="clear" w:color="auto" w:fill="auto"/>
        <w:spacing w:before="0" w:after="0" w:line="226" w:lineRule="exact"/>
        <w:ind w:firstLine="0"/>
        <w:jc w:val="both"/>
      </w:pPr>
      <w:r>
        <w:t xml:space="preserve">Açıklayıcı kayıt tekniklerinde, gözlenen olaylar detaylı ve öykü tarzında kaydedilir. Bu tekniklerden </w:t>
      </w:r>
      <w:r>
        <w:rPr>
          <w:rStyle w:val="Gvdemetni2talik0"/>
        </w:rPr>
        <w:t>anekdot kayıtları,</w:t>
      </w:r>
      <w:r>
        <w:t xml:space="preserve"> bir ya da birden çok çocuğun dahil olduğu ortamda, çocuğun davranışlarında görülen önemli gelişimsel olayları kaydetmek </w:t>
      </w:r>
      <w:r>
        <w:t>amacıyla kullanılır (Bredekamp, 2015; Mindes, 2003). Anekdot kaydı tutulurken; davranışın direkt gözlem sonucu olmasına, öğretmen yorumunun ayrı bir bölümde yer almasına ve tek bir olayı açıklamasına dikkat edilmelidir (Gullo, 2005). Ayrıca, anekdot kayıtl</w:t>
      </w:r>
      <w:r>
        <w:t>arında çocuğun gelişimsel özellikleri ve program amaçlarını kazanıp kazanmadıklarını içeren davranışlar da not edilmektedir (Mindes, 2003). Tablo 2.'de altı yaşında bir erkek çocuğun bilişsel gelişimi ile ilgili örnek anekdot kaydı yer almaktadır.</w:t>
      </w:r>
    </w:p>
    <w:p w:rsidR="002F10EA" w:rsidRDefault="007C3E4C">
      <w:pPr>
        <w:pStyle w:val="Gvdemetni20"/>
        <w:shd w:val="clear" w:color="auto" w:fill="auto"/>
        <w:spacing w:before="0" w:after="0" w:line="226" w:lineRule="exact"/>
        <w:ind w:firstLine="0"/>
        <w:jc w:val="both"/>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4445</wp:posOffset>
                </wp:positionH>
                <wp:positionV relativeFrom="paragraph">
                  <wp:posOffset>-633730</wp:posOffset>
                </wp:positionV>
                <wp:extent cx="4526280" cy="608965"/>
                <wp:effectExtent l="635" t="0" r="0" b="4445"/>
                <wp:wrapTopAndBottom/>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096"/>
                              <w:gridCol w:w="4032"/>
                            </w:tblGrid>
                            <w:tr w:rsidR="002F10EA">
                              <w:tblPrEx>
                                <w:tblCellMar>
                                  <w:top w:w="0" w:type="dxa"/>
                                  <w:bottom w:w="0" w:type="dxa"/>
                                </w:tblCellMar>
                              </w:tblPrEx>
                              <w:trPr>
                                <w:trHeight w:hRule="exact" w:val="475"/>
                                <w:jc w:val="center"/>
                              </w:trPr>
                              <w:tc>
                                <w:tcPr>
                                  <w:tcW w:w="3096" w:type="dxa"/>
                                  <w:tcBorders>
                                    <w:top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Tabl</w:t>
                                  </w:r>
                                  <w:r>
                                    <w:rPr>
                                      <w:rStyle w:val="Gvdemetni210ptKaln"/>
                                    </w:rPr>
                                    <w:t>o 2.</w:t>
                                  </w:r>
                                </w:p>
                                <w:p w:rsidR="002F10EA" w:rsidRDefault="005F3401">
                                  <w:pPr>
                                    <w:pStyle w:val="Gvdemetni20"/>
                                    <w:shd w:val="clear" w:color="auto" w:fill="auto"/>
                                    <w:spacing w:before="0" w:after="0" w:line="190" w:lineRule="exact"/>
                                    <w:ind w:firstLine="0"/>
                                    <w:jc w:val="left"/>
                                  </w:pPr>
                                  <w:r>
                                    <w:rPr>
                                      <w:rStyle w:val="Gvdemetni2talik"/>
                                    </w:rPr>
                                    <w:t>Anekdot Kaydı Örneği</w:t>
                                  </w:r>
                                </w:p>
                              </w:tc>
                              <w:tc>
                                <w:tcPr>
                                  <w:tcW w:w="4032" w:type="dxa"/>
                                  <w:tcBorders>
                                    <w:top w:val="single" w:sz="4" w:space="0" w:color="auto"/>
                                  </w:tcBorders>
                                  <w:shd w:val="clear" w:color="auto" w:fill="FFFFFF"/>
                                </w:tcPr>
                                <w:p w:rsidR="002F10EA" w:rsidRDefault="002F10EA">
                                  <w:pPr>
                                    <w:rPr>
                                      <w:sz w:val="10"/>
                                      <w:szCs w:val="10"/>
                                    </w:rPr>
                                  </w:pPr>
                                </w:p>
                              </w:tc>
                            </w:tr>
                            <w:tr w:rsidR="002F10EA">
                              <w:tblPrEx>
                                <w:tblCellMar>
                                  <w:top w:w="0" w:type="dxa"/>
                                  <w:bottom w:w="0" w:type="dxa"/>
                                </w:tblCellMar>
                              </w:tblPrEx>
                              <w:trPr>
                                <w:trHeight w:hRule="exact" w:val="250"/>
                                <w:jc w:val="center"/>
                              </w:trPr>
                              <w:tc>
                                <w:tcPr>
                                  <w:tcW w:w="3096" w:type="dxa"/>
                                  <w:tcBorders>
                                    <w:top w:val="single" w:sz="4" w:space="0" w:color="auto"/>
                                    <w:bottom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 xml:space="preserve">Çocuğun Adı/Yaşı: </w:t>
                                  </w:r>
                                  <w:r>
                                    <w:rPr>
                                      <w:rStyle w:val="Gvdemetni21"/>
                                    </w:rPr>
                                    <w:t>Ali/ 6</w:t>
                                  </w:r>
                                </w:p>
                              </w:tc>
                              <w:tc>
                                <w:tcPr>
                                  <w:tcW w:w="4032" w:type="dxa"/>
                                  <w:tcBorders>
                                    <w:top w:val="single" w:sz="4" w:space="0" w:color="auto"/>
                                    <w:bottom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pPr>
                                  <w:r>
                                    <w:rPr>
                                      <w:rStyle w:val="Gvdemetni210ptKaln"/>
                                    </w:rPr>
                                    <w:t>Gözlem Tarihi</w:t>
                                  </w:r>
                                  <w:r>
                                    <w:rPr>
                                      <w:rStyle w:val="Gvdemetni21"/>
                                    </w:rPr>
                                    <w:t>: 04.04.2015</w:t>
                                  </w:r>
                                </w:p>
                              </w:tc>
                            </w:tr>
                          </w:tbl>
                          <w:p w:rsidR="002F10EA" w:rsidRDefault="005F3401">
                            <w:pPr>
                              <w:pStyle w:val="Tabloyazs0"/>
                              <w:shd w:val="clear" w:color="auto" w:fill="auto"/>
                              <w:spacing w:line="200" w:lineRule="exact"/>
                            </w:pPr>
                            <w:r>
                              <w:rPr>
                                <w:rStyle w:val="Tabloyazs10ptKalnExact"/>
                              </w:rPr>
                              <w:t xml:space="preserve">Gözlenen mekân ve çocuk grubu: </w:t>
                            </w:r>
                            <w:r>
                              <w:rPr>
                                <w:rStyle w:val="TabloyazsExact"/>
                              </w:rPr>
                              <w:t>Masa oyuncakları merkezi- bireysel oyun</w:t>
                            </w:r>
                          </w:p>
                          <w:p w:rsidR="002F10EA" w:rsidRDefault="002F10E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49.9pt;width:356.4pt;height:47.9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WXqw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096"/>
                        <w:gridCol w:w="4032"/>
                      </w:tblGrid>
                      <w:tr w:rsidR="002F10EA">
                        <w:tblPrEx>
                          <w:tblCellMar>
                            <w:top w:w="0" w:type="dxa"/>
                            <w:bottom w:w="0" w:type="dxa"/>
                          </w:tblCellMar>
                        </w:tblPrEx>
                        <w:trPr>
                          <w:trHeight w:hRule="exact" w:val="475"/>
                          <w:jc w:val="center"/>
                        </w:trPr>
                        <w:tc>
                          <w:tcPr>
                            <w:tcW w:w="3096" w:type="dxa"/>
                            <w:tcBorders>
                              <w:top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Tabl</w:t>
                            </w:r>
                            <w:r>
                              <w:rPr>
                                <w:rStyle w:val="Gvdemetni210ptKaln"/>
                              </w:rPr>
                              <w:t>o 2.</w:t>
                            </w:r>
                          </w:p>
                          <w:p w:rsidR="002F10EA" w:rsidRDefault="005F3401">
                            <w:pPr>
                              <w:pStyle w:val="Gvdemetni20"/>
                              <w:shd w:val="clear" w:color="auto" w:fill="auto"/>
                              <w:spacing w:before="0" w:after="0" w:line="190" w:lineRule="exact"/>
                              <w:ind w:firstLine="0"/>
                              <w:jc w:val="left"/>
                            </w:pPr>
                            <w:r>
                              <w:rPr>
                                <w:rStyle w:val="Gvdemetni2talik"/>
                              </w:rPr>
                              <w:t>Anekdot Kaydı Örneği</w:t>
                            </w:r>
                          </w:p>
                        </w:tc>
                        <w:tc>
                          <w:tcPr>
                            <w:tcW w:w="4032" w:type="dxa"/>
                            <w:tcBorders>
                              <w:top w:val="single" w:sz="4" w:space="0" w:color="auto"/>
                            </w:tcBorders>
                            <w:shd w:val="clear" w:color="auto" w:fill="FFFFFF"/>
                          </w:tcPr>
                          <w:p w:rsidR="002F10EA" w:rsidRDefault="002F10EA">
                            <w:pPr>
                              <w:rPr>
                                <w:sz w:val="10"/>
                                <w:szCs w:val="10"/>
                              </w:rPr>
                            </w:pPr>
                          </w:p>
                        </w:tc>
                      </w:tr>
                      <w:tr w:rsidR="002F10EA">
                        <w:tblPrEx>
                          <w:tblCellMar>
                            <w:top w:w="0" w:type="dxa"/>
                            <w:bottom w:w="0" w:type="dxa"/>
                          </w:tblCellMar>
                        </w:tblPrEx>
                        <w:trPr>
                          <w:trHeight w:hRule="exact" w:val="250"/>
                          <w:jc w:val="center"/>
                        </w:trPr>
                        <w:tc>
                          <w:tcPr>
                            <w:tcW w:w="3096" w:type="dxa"/>
                            <w:tcBorders>
                              <w:top w:val="single" w:sz="4" w:space="0" w:color="auto"/>
                              <w:bottom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 xml:space="preserve">Çocuğun Adı/Yaşı: </w:t>
                            </w:r>
                            <w:r>
                              <w:rPr>
                                <w:rStyle w:val="Gvdemetni21"/>
                              </w:rPr>
                              <w:t>Ali/ 6</w:t>
                            </w:r>
                          </w:p>
                        </w:tc>
                        <w:tc>
                          <w:tcPr>
                            <w:tcW w:w="4032" w:type="dxa"/>
                            <w:tcBorders>
                              <w:top w:val="single" w:sz="4" w:space="0" w:color="auto"/>
                              <w:bottom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pPr>
                            <w:r>
                              <w:rPr>
                                <w:rStyle w:val="Gvdemetni210ptKaln"/>
                              </w:rPr>
                              <w:t>Gözlem Tarihi</w:t>
                            </w:r>
                            <w:r>
                              <w:rPr>
                                <w:rStyle w:val="Gvdemetni21"/>
                              </w:rPr>
                              <w:t>: 04.04.2015</w:t>
                            </w:r>
                          </w:p>
                        </w:tc>
                      </w:tr>
                    </w:tbl>
                    <w:p w:rsidR="002F10EA" w:rsidRDefault="005F3401">
                      <w:pPr>
                        <w:pStyle w:val="Tabloyazs0"/>
                        <w:shd w:val="clear" w:color="auto" w:fill="auto"/>
                        <w:spacing w:line="200" w:lineRule="exact"/>
                      </w:pPr>
                      <w:r>
                        <w:rPr>
                          <w:rStyle w:val="Tabloyazs10ptKalnExact"/>
                        </w:rPr>
                        <w:t xml:space="preserve">Gözlenen mekân ve çocuk grubu: </w:t>
                      </w:r>
                      <w:r>
                        <w:rPr>
                          <w:rStyle w:val="TabloyazsExact"/>
                        </w:rPr>
                        <w:t>Masa oyuncakları merkezi- bireysel oyun</w:t>
                      </w:r>
                    </w:p>
                    <w:p w:rsidR="002F10EA" w:rsidRDefault="002F10EA">
                      <w:pPr>
                        <w:rPr>
                          <w:sz w:val="2"/>
                          <w:szCs w:val="2"/>
                        </w:rPr>
                      </w:pPr>
                    </w:p>
                  </w:txbxContent>
                </v:textbox>
                <w10:wrap type="topAndBottom" anchorx="margin"/>
              </v:shape>
            </w:pict>
          </mc:Fallback>
        </mc:AlternateContent>
      </w:r>
      <w:r w:rsidR="005F3401">
        <w:rPr>
          <w:rStyle w:val="Gvdemetni210ptKaln0"/>
        </w:rPr>
        <w:t xml:space="preserve">Gözlenen durum: </w:t>
      </w:r>
      <w:r w:rsidR="005F3401">
        <w:t xml:space="preserve">Ali, masa oyuncakları merkezinde çok sayıda düğmenin olduğu kutuyu aldı ve masaya </w:t>
      </w:r>
      <w:r w:rsidR="005F3401">
        <w:t>oturdu. Düğmeleri renklerine ve boyutlarına göre sınıflandırdı. Düğmelerin hepsini karıştırıp tekrar ayırdı ve “küçük ve kırmızı düğmeleri, büyük ve kırmızı düğmeleri ayırdım” dedi.</w:t>
      </w:r>
    </w:p>
    <w:p w:rsidR="002F10EA" w:rsidRDefault="005F3401">
      <w:pPr>
        <w:pStyle w:val="Gvdemetni20"/>
        <w:shd w:val="clear" w:color="auto" w:fill="auto"/>
        <w:tabs>
          <w:tab w:val="left" w:leader="underscore" w:pos="7062"/>
        </w:tabs>
        <w:spacing w:before="0" w:after="56" w:line="226" w:lineRule="exact"/>
        <w:ind w:firstLine="0"/>
        <w:jc w:val="both"/>
      </w:pPr>
      <w:r>
        <w:rPr>
          <w:rStyle w:val="Gvdemetni210ptKaln0"/>
        </w:rPr>
        <w:t xml:space="preserve">Yorumlar: </w:t>
      </w:r>
      <w:r>
        <w:t>Ali daha önce nesneleri renklerine göre sınıflandıramamıştı. Ali</w:t>
      </w:r>
      <w:r>
        <w:t xml:space="preserve">’ye farklı boyutlarda ve şekillerde düğmeler verilerek sınıflandırma becerisine yönelik ilgisi devam </w:t>
      </w:r>
      <w:r>
        <w:rPr>
          <w:rStyle w:val="Gvdemetni22"/>
        </w:rPr>
        <w:t>ettirilebilir.</w:t>
      </w:r>
      <w:r>
        <w:tab/>
      </w:r>
    </w:p>
    <w:p w:rsidR="002F10EA" w:rsidRDefault="005F3401">
      <w:pPr>
        <w:pStyle w:val="Gvdemetni20"/>
        <w:shd w:val="clear" w:color="auto" w:fill="auto"/>
        <w:spacing w:before="0" w:after="0" w:line="230" w:lineRule="exact"/>
        <w:ind w:firstLine="0"/>
        <w:jc w:val="both"/>
      </w:pPr>
      <w:r>
        <w:t xml:space="preserve">Açıklayıcı teknikler arasında yer alan </w:t>
      </w:r>
      <w:r>
        <w:rPr>
          <w:rStyle w:val="Gvdemetni2talik0"/>
        </w:rPr>
        <w:t>serbest gözlem, not tutma</w:t>
      </w:r>
      <w:r>
        <w:t xml:space="preserve"> ya da </w:t>
      </w:r>
      <w:r>
        <w:rPr>
          <w:rStyle w:val="Gvdemetni2talik0"/>
        </w:rPr>
        <w:t xml:space="preserve">anlatı kaydı </w:t>
      </w:r>
      <w:r>
        <w:t>(running record) olarak bilinen gözlemde ise gözlenen d</w:t>
      </w:r>
      <w:r>
        <w:t xml:space="preserve">avranış veya olay anekdot ve detaylı olarak anlatılır. Anlatı kayıtları ile anekdot kayıtları arasındaki temel fark anekdot kayıtları, davranışın ya da olayın belirli bir bölümünü kısa şekilde açıklarken, anlatı kayıtları tüm yönleriyle, sanki bir videoya </w:t>
      </w:r>
      <w:r>
        <w:t>çekilmiş gibi davranışları açıklamaktadır. Bu</w:t>
      </w:r>
      <w:r>
        <w:br w:type="page"/>
      </w:r>
      <w:r>
        <w:lastRenderedPageBreak/>
        <w:t>amaçla yapılan gözlemlerde, söylenen ve yapılan tüm davranışlar ile ortam ayrıntılı şekilde kayıt altına alınmaktadır. Çok ayrıntılı bir şekilde not tutulduğu için öğretmenler tarafından daha az kullanılmaktadı</w:t>
      </w:r>
      <w:r>
        <w:t>r (Gullo, 2005; McAfee &amp; Leong, 2012). Örnek anlatı kaydı Tablo 3.’te yer almaktadır.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3994"/>
        <w:gridCol w:w="2064"/>
      </w:tblGrid>
      <w:tr w:rsidR="002F10EA">
        <w:tblPrEx>
          <w:tblCellMar>
            <w:top w:w="0" w:type="dxa"/>
            <w:bottom w:w="0" w:type="dxa"/>
          </w:tblCellMar>
        </w:tblPrEx>
        <w:trPr>
          <w:trHeight w:hRule="exact" w:val="245"/>
          <w:jc w:val="center"/>
        </w:trPr>
        <w:tc>
          <w:tcPr>
            <w:tcW w:w="1070" w:type="dxa"/>
            <w:tcBorders>
              <w:top w:val="single" w:sz="4" w:space="0" w:color="auto"/>
            </w:tcBorders>
            <w:shd w:val="clear" w:color="auto" w:fill="FFFFFF"/>
            <w:vAlign w:val="bottom"/>
          </w:tcPr>
          <w:p w:rsidR="002F10EA" w:rsidRDefault="005F3401">
            <w:pPr>
              <w:pStyle w:val="Gvdemetni20"/>
              <w:framePr w:w="7128" w:wrap="notBeside" w:vAnchor="text" w:hAnchor="text" w:xAlign="center" w:y="1"/>
              <w:shd w:val="clear" w:color="auto" w:fill="auto"/>
              <w:spacing w:before="0" w:after="0" w:line="200" w:lineRule="exact"/>
              <w:ind w:firstLine="0"/>
              <w:jc w:val="left"/>
            </w:pPr>
            <w:r>
              <w:rPr>
                <w:rStyle w:val="Gvdemetni210ptKaln"/>
              </w:rPr>
              <w:t>Tablo 3.</w:t>
            </w:r>
          </w:p>
        </w:tc>
        <w:tc>
          <w:tcPr>
            <w:tcW w:w="3994" w:type="dxa"/>
            <w:tcBorders>
              <w:top w:val="single" w:sz="4" w:space="0" w:color="auto"/>
            </w:tcBorders>
            <w:shd w:val="clear" w:color="auto" w:fill="FFFFFF"/>
          </w:tcPr>
          <w:p w:rsidR="002F10EA" w:rsidRDefault="002F10EA">
            <w:pPr>
              <w:framePr w:w="7128" w:wrap="notBeside" w:vAnchor="text" w:hAnchor="text" w:xAlign="center" w:y="1"/>
              <w:rPr>
                <w:sz w:val="10"/>
                <w:szCs w:val="10"/>
              </w:rPr>
            </w:pPr>
          </w:p>
        </w:tc>
        <w:tc>
          <w:tcPr>
            <w:tcW w:w="2064" w:type="dxa"/>
            <w:tcBorders>
              <w:top w:val="single" w:sz="4" w:space="0" w:color="auto"/>
            </w:tcBorders>
            <w:shd w:val="clear" w:color="auto" w:fill="FFFFFF"/>
          </w:tcPr>
          <w:p w:rsidR="002F10EA" w:rsidRDefault="002F10EA">
            <w:pPr>
              <w:framePr w:w="7128" w:wrap="notBeside" w:vAnchor="text" w:hAnchor="text" w:xAlign="center" w:y="1"/>
              <w:rPr>
                <w:sz w:val="10"/>
                <w:szCs w:val="10"/>
              </w:rPr>
            </w:pPr>
          </w:p>
        </w:tc>
      </w:tr>
      <w:tr w:rsidR="002F10EA">
        <w:tblPrEx>
          <w:tblCellMar>
            <w:top w:w="0" w:type="dxa"/>
            <w:bottom w:w="0" w:type="dxa"/>
          </w:tblCellMar>
        </w:tblPrEx>
        <w:trPr>
          <w:trHeight w:hRule="exact" w:val="230"/>
          <w:jc w:val="center"/>
        </w:trPr>
        <w:tc>
          <w:tcPr>
            <w:tcW w:w="5064" w:type="dxa"/>
            <w:gridSpan w:val="2"/>
            <w:shd w:val="clear" w:color="auto" w:fill="FFFFFF"/>
          </w:tcPr>
          <w:p w:rsidR="002F10EA" w:rsidRDefault="005F3401">
            <w:pPr>
              <w:pStyle w:val="Gvdemetni20"/>
              <w:framePr w:w="7128" w:wrap="notBeside" w:vAnchor="text" w:hAnchor="text" w:xAlign="center" w:y="1"/>
              <w:shd w:val="clear" w:color="auto" w:fill="auto"/>
              <w:spacing w:before="0" w:after="0" w:line="190" w:lineRule="exact"/>
              <w:ind w:firstLine="0"/>
              <w:jc w:val="left"/>
            </w:pPr>
            <w:r>
              <w:rPr>
                <w:rStyle w:val="Gvdemetni2talik"/>
              </w:rPr>
              <w:t>Anlatı Kaydı Formu Örneği</w:t>
            </w:r>
          </w:p>
        </w:tc>
        <w:tc>
          <w:tcPr>
            <w:tcW w:w="2064" w:type="dxa"/>
            <w:shd w:val="clear" w:color="auto" w:fill="FFFFFF"/>
          </w:tcPr>
          <w:p w:rsidR="002F10EA" w:rsidRDefault="002F10EA">
            <w:pPr>
              <w:framePr w:w="7128"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5064" w:type="dxa"/>
            <w:gridSpan w:val="2"/>
            <w:tcBorders>
              <w:top w:val="single" w:sz="4" w:space="0" w:color="auto"/>
            </w:tcBorders>
            <w:shd w:val="clear" w:color="auto" w:fill="FFFFFF"/>
          </w:tcPr>
          <w:p w:rsidR="002F10EA" w:rsidRDefault="005F3401">
            <w:pPr>
              <w:pStyle w:val="Gvdemetni20"/>
              <w:framePr w:w="7128" w:wrap="notBeside" w:vAnchor="text" w:hAnchor="text" w:xAlign="center" w:y="1"/>
              <w:shd w:val="clear" w:color="auto" w:fill="auto"/>
              <w:spacing w:before="0" w:after="0" w:line="200" w:lineRule="exact"/>
              <w:ind w:firstLine="0"/>
              <w:jc w:val="left"/>
            </w:pPr>
            <w:r>
              <w:rPr>
                <w:rStyle w:val="Gvdemetni210ptKaln"/>
              </w:rPr>
              <w:t xml:space="preserve">İsim: </w:t>
            </w:r>
            <w:r>
              <w:rPr>
                <w:rStyle w:val="Gvdemetni21"/>
              </w:rPr>
              <w:t>Ali Sert</w:t>
            </w:r>
          </w:p>
        </w:tc>
        <w:tc>
          <w:tcPr>
            <w:tcW w:w="2064" w:type="dxa"/>
            <w:tcBorders>
              <w:top w:val="single" w:sz="4" w:space="0" w:color="auto"/>
            </w:tcBorders>
            <w:shd w:val="clear" w:color="auto" w:fill="FFFFFF"/>
          </w:tcPr>
          <w:p w:rsidR="002F10EA" w:rsidRDefault="005F3401">
            <w:pPr>
              <w:pStyle w:val="Gvdemetni20"/>
              <w:framePr w:w="7128" w:wrap="notBeside" w:vAnchor="text" w:hAnchor="text" w:xAlign="center" w:y="1"/>
              <w:shd w:val="clear" w:color="auto" w:fill="auto"/>
              <w:spacing w:before="0" w:after="0" w:line="200" w:lineRule="exact"/>
              <w:ind w:firstLine="0"/>
              <w:jc w:val="left"/>
            </w:pPr>
            <w:r>
              <w:rPr>
                <w:rStyle w:val="Gvdemetni210ptKaln"/>
              </w:rPr>
              <w:t xml:space="preserve">Tarih: </w:t>
            </w:r>
            <w:r>
              <w:rPr>
                <w:rStyle w:val="Gvdemetni21"/>
              </w:rPr>
              <w:t>10.02.2015</w:t>
            </w:r>
          </w:p>
        </w:tc>
      </w:tr>
      <w:tr w:rsidR="002F10EA">
        <w:tblPrEx>
          <w:tblCellMar>
            <w:top w:w="0" w:type="dxa"/>
            <w:bottom w:w="0" w:type="dxa"/>
          </w:tblCellMar>
        </w:tblPrEx>
        <w:trPr>
          <w:trHeight w:hRule="exact" w:val="240"/>
          <w:jc w:val="center"/>
        </w:trPr>
        <w:tc>
          <w:tcPr>
            <w:tcW w:w="1070" w:type="dxa"/>
            <w:tcBorders>
              <w:top w:val="single" w:sz="4" w:space="0" w:color="auto"/>
            </w:tcBorders>
            <w:shd w:val="clear" w:color="auto" w:fill="FFFFFF"/>
            <w:vAlign w:val="bottom"/>
          </w:tcPr>
          <w:p w:rsidR="002F10EA" w:rsidRDefault="005F3401">
            <w:pPr>
              <w:pStyle w:val="Gvdemetni20"/>
              <w:framePr w:w="7128" w:wrap="notBeside" w:vAnchor="text" w:hAnchor="text" w:xAlign="center" w:y="1"/>
              <w:shd w:val="clear" w:color="auto" w:fill="auto"/>
              <w:spacing w:before="0" w:after="0" w:line="200" w:lineRule="exact"/>
              <w:ind w:firstLine="0"/>
              <w:jc w:val="left"/>
            </w:pPr>
            <w:r>
              <w:rPr>
                <w:rStyle w:val="Gvdemetni210ptKaln"/>
              </w:rPr>
              <w:t>Süre</w:t>
            </w:r>
          </w:p>
        </w:tc>
        <w:tc>
          <w:tcPr>
            <w:tcW w:w="3994" w:type="dxa"/>
            <w:tcBorders>
              <w:top w:val="single" w:sz="4" w:space="0" w:color="auto"/>
            </w:tcBorders>
            <w:shd w:val="clear" w:color="auto" w:fill="FFFFFF"/>
            <w:vAlign w:val="bottom"/>
          </w:tcPr>
          <w:p w:rsidR="002F10EA" w:rsidRDefault="005F3401">
            <w:pPr>
              <w:pStyle w:val="Gvdemetni20"/>
              <w:framePr w:w="7128" w:wrap="notBeside" w:vAnchor="text" w:hAnchor="text" w:xAlign="center" w:y="1"/>
              <w:shd w:val="clear" w:color="auto" w:fill="auto"/>
              <w:spacing w:before="0" w:after="0" w:line="200" w:lineRule="exact"/>
              <w:ind w:firstLine="0"/>
              <w:jc w:val="both"/>
            </w:pPr>
            <w:r>
              <w:rPr>
                <w:rStyle w:val="Gvdemetni210ptKaln"/>
              </w:rPr>
              <w:t>Notlar</w:t>
            </w:r>
          </w:p>
        </w:tc>
        <w:tc>
          <w:tcPr>
            <w:tcW w:w="2064" w:type="dxa"/>
            <w:tcBorders>
              <w:top w:val="single" w:sz="4" w:space="0" w:color="auto"/>
            </w:tcBorders>
            <w:shd w:val="clear" w:color="auto" w:fill="FFFFFF"/>
            <w:vAlign w:val="bottom"/>
          </w:tcPr>
          <w:p w:rsidR="002F10EA" w:rsidRDefault="005F3401">
            <w:pPr>
              <w:pStyle w:val="Gvdemetni20"/>
              <w:framePr w:w="7128" w:wrap="notBeside" w:vAnchor="text" w:hAnchor="text" w:xAlign="center" w:y="1"/>
              <w:shd w:val="clear" w:color="auto" w:fill="auto"/>
              <w:spacing w:before="0" w:after="0" w:line="200" w:lineRule="exact"/>
              <w:ind w:firstLine="0"/>
              <w:jc w:val="left"/>
            </w:pPr>
            <w:r>
              <w:rPr>
                <w:rStyle w:val="Gvdemetni210ptKaln"/>
              </w:rPr>
              <w:t>Yorum</w:t>
            </w:r>
          </w:p>
        </w:tc>
      </w:tr>
      <w:tr w:rsidR="002F10EA">
        <w:tblPrEx>
          <w:tblCellMar>
            <w:top w:w="0" w:type="dxa"/>
            <w:bottom w:w="0" w:type="dxa"/>
          </w:tblCellMar>
        </w:tblPrEx>
        <w:trPr>
          <w:trHeight w:hRule="exact" w:val="1397"/>
          <w:jc w:val="center"/>
        </w:trPr>
        <w:tc>
          <w:tcPr>
            <w:tcW w:w="1070" w:type="dxa"/>
            <w:tcBorders>
              <w:top w:val="single" w:sz="4" w:space="0" w:color="auto"/>
              <w:bottom w:val="single" w:sz="4" w:space="0" w:color="auto"/>
            </w:tcBorders>
            <w:shd w:val="clear" w:color="auto" w:fill="FFFFFF"/>
            <w:vAlign w:val="center"/>
          </w:tcPr>
          <w:p w:rsidR="002F10EA" w:rsidRDefault="005F3401">
            <w:pPr>
              <w:pStyle w:val="Gvdemetni20"/>
              <w:framePr w:w="7128" w:wrap="notBeside" w:vAnchor="text" w:hAnchor="text" w:xAlign="center" w:y="1"/>
              <w:shd w:val="clear" w:color="auto" w:fill="auto"/>
              <w:spacing w:before="0" w:after="0" w:line="200" w:lineRule="exact"/>
              <w:ind w:firstLine="0"/>
              <w:jc w:val="left"/>
            </w:pPr>
            <w:r>
              <w:rPr>
                <w:rStyle w:val="Gvdemetni210ptKaln"/>
              </w:rPr>
              <w:t>09.00-09.10</w:t>
            </w:r>
          </w:p>
        </w:tc>
        <w:tc>
          <w:tcPr>
            <w:tcW w:w="3994" w:type="dxa"/>
            <w:tcBorders>
              <w:top w:val="single" w:sz="4" w:space="0" w:color="auto"/>
              <w:bottom w:val="single" w:sz="4" w:space="0" w:color="auto"/>
            </w:tcBorders>
            <w:shd w:val="clear" w:color="auto" w:fill="FFFFFF"/>
          </w:tcPr>
          <w:p w:rsidR="002F10EA" w:rsidRDefault="005F3401">
            <w:pPr>
              <w:pStyle w:val="Gvdemetni20"/>
              <w:framePr w:w="7128" w:wrap="notBeside" w:vAnchor="text" w:hAnchor="text" w:xAlign="center" w:y="1"/>
              <w:shd w:val="clear" w:color="auto" w:fill="auto"/>
              <w:spacing w:before="0" w:after="0" w:line="230" w:lineRule="exact"/>
              <w:ind w:firstLine="0"/>
              <w:jc w:val="both"/>
            </w:pPr>
            <w:r>
              <w:rPr>
                <w:rStyle w:val="Gvdemetni21"/>
              </w:rPr>
              <w:t xml:space="preserve">Ali sınıfa girip hemen blok köşesine yöneldi. Büyük blokları tek </w:t>
            </w:r>
            <w:r>
              <w:rPr>
                <w:rStyle w:val="Gvdemetni21"/>
              </w:rPr>
              <w:t>tek raftan indirdi. 4 tane bloğu yan yana dizdi. Bunların üzerine raftan aldığı diğer blokları yerleştirdi. Hiç konuşmadan blokları üst üste dizmeye devam etti.</w:t>
            </w:r>
          </w:p>
        </w:tc>
        <w:tc>
          <w:tcPr>
            <w:tcW w:w="2064" w:type="dxa"/>
            <w:tcBorders>
              <w:top w:val="single" w:sz="4" w:space="0" w:color="auto"/>
              <w:bottom w:val="single" w:sz="4" w:space="0" w:color="auto"/>
            </w:tcBorders>
            <w:shd w:val="clear" w:color="auto" w:fill="FFFFFF"/>
          </w:tcPr>
          <w:p w:rsidR="002F10EA" w:rsidRDefault="005F3401">
            <w:pPr>
              <w:pStyle w:val="Gvdemetni20"/>
              <w:framePr w:w="7128" w:wrap="notBeside" w:vAnchor="text" w:hAnchor="text" w:xAlign="center" w:y="1"/>
              <w:shd w:val="clear" w:color="auto" w:fill="auto"/>
              <w:spacing w:before="0" w:after="0" w:line="226" w:lineRule="exact"/>
              <w:ind w:firstLine="0"/>
              <w:jc w:val="left"/>
            </w:pPr>
            <w:r>
              <w:rPr>
                <w:rStyle w:val="Gvdemetni21"/>
              </w:rPr>
              <w:t>Bloklarla bir şey yaparken çok iyi konsantre oluyor. Blokları becerikli bir şekilde kullanıyor.</w:t>
            </w:r>
          </w:p>
        </w:tc>
      </w:tr>
    </w:tbl>
    <w:p w:rsidR="002F10EA" w:rsidRDefault="005F3401">
      <w:pPr>
        <w:pStyle w:val="Tabloyazs0"/>
        <w:framePr w:w="7128" w:wrap="notBeside" w:vAnchor="text" w:hAnchor="text" w:xAlign="center" w:y="1"/>
        <w:shd w:val="clear" w:color="auto" w:fill="auto"/>
        <w:spacing w:line="226" w:lineRule="exact"/>
        <w:jc w:val="both"/>
      </w:pPr>
      <w:r>
        <w:t>Ali bloklardan büyük bir ev yaptı. Büyük bloklarla yaptığı birinci katın üzerine küçük</w:t>
      </w:r>
    </w:p>
    <w:p w:rsidR="002F10EA" w:rsidRDefault="002F10EA">
      <w:pPr>
        <w:framePr w:w="7128" w:wrap="notBeside" w:vAnchor="text" w:hAnchor="text" w:xAlign="center" w:y="1"/>
        <w:rPr>
          <w:sz w:val="2"/>
          <w:szCs w:val="2"/>
        </w:rPr>
      </w:pPr>
    </w:p>
    <w:p w:rsidR="002F10EA" w:rsidRDefault="002F10EA">
      <w:pPr>
        <w:rPr>
          <w:sz w:val="2"/>
          <w:szCs w:val="2"/>
        </w:rPr>
      </w:pPr>
    </w:p>
    <w:p w:rsidR="002F10EA" w:rsidRDefault="005F3401">
      <w:pPr>
        <w:pStyle w:val="Gvdemetni20"/>
        <w:shd w:val="clear" w:color="auto" w:fill="auto"/>
        <w:tabs>
          <w:tab w:val="left" w:leader="underscore" w:pos="1138"/>
          <w:tab w:val="left" w:leader="underscore" w:pos="5002"/>
        </w:tabs>
        <w:spacing w:before="0" w:after="0" w:line="226" w:lineRule="exact"/>
        <w:ind w:right="2140" w:firstLine="0"/>
        <w:jc w:val="left"/>
      </w:pPr>
      <w:r>
        <w:t xml:space="preserve">09.20-09.30 blokla da ikinci ve üçüncü katları inşa etti. Evin pencereleri için boşluklar oluşturdu. Çatı için ise </w:t>
      </w:r>
      <w:r>
        <w:tab/>
      </w:r>
      <w:r>
        <w:rPr>
          <w:rStyle w:val="Gvdemetni22"/>
        </w:rPr>
        <w:t>küçük bloklar kullandı</w:t>
      </w:r>
      <w:r>
        <w:tab/>
      </w:r>
    </w:p>
    <w:p w:rsidR="002F10EA" w:rsidRDefault="005F3401">
      <w:pPr>
        <w:pStyle w:val="Gvdemetni20"/>
        <w:shd w:val="clear" w:color="auto" w:fill="auto"/>
        <w:spacing w:before="0" w:after="0" w:line="226" w:lineRule="exact"/>
        <w:ind w:left="1160" w:firstLine="0"/>
        <w:jc w:val="both"/>
      </w:pPr>
      <w:r>
        <w:t xml:space="preserve">Yaptığı evi tamamladı ve </w:t>
      </w:r>
      <w:r>
        <w:t>okula yeni gelen Liderlik yönü çok</w:t>
      </w:r>
    </w:p>
    <w:p w:rsidR="002F10EA" w:rsidRDefault="005F3401">
      <w:pPr>
        <w:pStyle w:val="Gvdemetni20"/>
        <w:shd w:val="clear" w:color="auto" w:fill="auto"/>
        <w:spacing w:before="0" w:after="0" w:line="226" w:lineRule="exact"/>
        <w:ind w:left="1160" w:firstLine="0"/>
        <w:jc w:val="both"/>
      </w:pPr>
      <w:r>
        <w:t>Ahmet’i çağırdı. “Bak yaptığım eve” dedi. kuvvetli, özellikle yakın</w:t>
      </w:r>
    </w:p>
    <w:p w:rsidR="002F10EA" w:rsidRDefault="005F3401">
      <w:pPr>
        <w:pStyle w:val="Gvdemetni20"/>
        <w:shd w:val="clear" w:color="auto" w:fill="auto"/>
        <w:spacing w:before="0" w:after="0" w:line="226" w:lineRule="exact"/>
        <w:ind w:left="1160" w:firstLine="0"/>
        <w:jc w:val="both"/>
      </w:pPr>
      <w:r>
        <w:t>Ahmet, “güzel olmuş” dedi. “Hadi bir şeyler arkadaşı Ahmet’i</w:t>
      </w:r>
    </w:p>
    <w:p w:rsidR="002F10EA" w:rsidRDefault="005F3401">
      <w:pPr>
        <w:pStyle w:val="Gvdemetni20"/>
        <w:shd w:val="clear" w:color="auto" w:fill="auto"/>
        <w:spacing w:before="0" w:after="0" w:line="226" w:lineRule="exact"/>
        <w:ind w:left="1160" w:firstLine="0"/>
        <w:jc w:val="both"/>
      </w:pPr>
      <w:r>
        <w:t>daha yapalım, Sen de evin yanına garaj yap, yönlendiriyor.</w:t>
      </w:r>
    </w:p>
    <w:p w:rsidR="002F10EA" w:rsidRDefault="007C3E4C">
      <w:pPr>
        <w:pStyle w:val="Gvdemetni20"/>
        <w:shd w:val="clear" w:color="auto" w:fill="auto"/>
        <w:spacing w:before="0" w:after="0" w:line="226" w:lineRule="exact"/>
        <w:ind w:left="1160" w:firstLine="0"/>
        <w:jc w:val="both"/>
      </w:pPr>
      <w:r>
        <w:rPr>
          <w:noProof/>
          <w:lang w:bidi="ar-SA"/>
        </w:rPr>
        <mc:AlternateContent>
          <mc:Choice Requires="wps">
            <w:drawing>
              <wp:anchor distT="586740" distB="603885" distL="63500" distR="91440" simplePos="0" relativeHeight="377487105" behindDoc="1" locked="0" layoutInCell="1" allowOverlap="1">
                <wp:simplePos x="0" y="0"/>
                <wp:positionH relativeFrom="margin">
                  <wp:posOffset>10795</wp:posOffset>
                </wp:positionH>
                <wp:positionV relativeFrom="paragraph">
                  <wp:posOffset>44450</wp:posOffset>
                </wp:positionV>
                <wp:extent cx="640080" cy="127000"/>
                <wp:effectExtent l="0" t="4445" r="635" b="1905"/>
                <wp:wrapSquare wrapText="right"/>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Gvdemetni60"/>
                              <w:shd w:val="clear" w:color="auto" w:fill="auto"/>
                              <w:spacing w:line="200" w:lineRule="exact"/>
                              <w:jc w:val="left"/>
                            </w:pPr>
                            <w:r>
                              <w:rPr>
                                <w:rStyle w:val="Gvdemetni6Exact"/>
                                <w:b/>
                                <w:bCs/>
                              </w:rPr>
                              <w:t>09.40-09.50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5pt;margin-top:3.5pt;width:50.4pt;height:10pt;z-index:-125829375;visibility:visible;mso-wrap-style:square;mso-width-percent:0;mso-height-percent:0;mso-wrap-distance-left:5pt;mso-wrap-distance-top:46.2pt;mso-wrap-distance-right:7.2pt;mso-wrap-distance-bottom:4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" filled="f" stroked="f">
                <v:textbox style="mso-fit-shape-to-text:t" inset="0,0,0,0">
                  <w:txbxContent>
                    <w:p w:rsidR="002F10EA" w:rsidRDefault="005F3401">
                      <w:pPr>
                        <w:pStyle w:val="Gvdemetni60"/>
                        <w:shd w:val="clear" w:color="auto" w:fill="auto"/>
                        <w:spacing w:line="200" w:lineRule="exact"/>
                        <w:jc w:val="left"/>
                      </w:pPr>
                      <w:r>
                        <w:rPr>
                          <w:rStyle w:val="Gvdemetni6Exact"/>
                          <w:b/>
                          <w:bCs/>
                        </w:rPr>
                        <w:t>09.40-09.50</w:t>
                      </w:r>
                    </w:p>
                  </w:txbxContent>
                </v:textbox>
                <w10:wrap type="square" side="right" anchorx="margin"/>
              </v:shape>
            </w:pict>
          </mc:Fallback>
        </mc:AlternateContent>
      </w:r>
      <w:r w:rsidR="005F3401">
        <w:t xml:space="preserve">arabalarımızı </w:t>
      </w:r>
      <w:r w:rsidR="005F3401">
        <w:t>koyalım,” dedi. Ali büyük bir</w:t>
      </w:r>
    </w:p>
    <w:p w:rsidR="002F10EA" w:rsidRDefault="005F3401">
      <w:pPr>
        <w:pStyle w:val="Gvdemetni20"/>
        <w:shd w:val="clear" w:color="auto" w:fill="auto"/>
        <w:spacing w:before="0" w:after="0" w:line="226" w:lineRule="exact"/>
        <w:ind w:left="1160" w:firstLine="0"/>
        <w:jc w:val="both"/>
      </w:pPr>
      <w:r>
        <w:t>blok aldı ve Ahmet’e verdi. “Bunu al duvar</w:t>
      </w:r>
    </w:p>
    <w:p w:rsidR="002F10EA" w:rsidRDefault="005F3401">
      <w:pPr>
        <w:pStyle w:val="Gvdemetni20"/>
        <w:shd w:val="clear" w:color="auto" w:fill="auto"/>
        <w:spacing w:before="0" w:after="0" w:line="226" w:lineRule="exact"/>
        <w:ind w:left="1160" w:firstLine="0"/>
        <w:jc w:val="both"/>
      </w:pPr>
      <w:r>
        <w:t>yapalım,” dedi. Ali tek tek blokları Ahmet’e</w:t>
      </w:r>
    </w:p>
    <w:p w:rsidR="002F10EA" w:rsidRDefault="005F3401">
      <w:pPr>
        <w:pStyle w:val="Gvdemetni20"/>
        <w:shd w:val="clear" w:color="auto" w:fill="auto"/>
        <w:spacing w:before="0" w:after="0" w:line="226" w:lineRule="exact"/>
        <w:ind w:left="1160" w:firstLine="0"/>
        <w:jc w:val="both"/>
      </w:pPr>
      <w:r>
        <w:t>verdi ve ne yapacağını söyledi. Birlikte garajı</w:t>
      </w:r>
    </w:p>
    <w:p w:rsidR="002F10EA" w:rsidRDefault="005F3401">
      <w:pPr>
        <w:pStyle w:val="Gvdemetni20"/>
        <w:shd w:val="clear" w:color="auto" w:fill="auto"/>
        <w:spacing w:before="0" w:after="0" w:line="226" w:lineRule="exact"/>
        <w:ind w:left="1160" w:firstLine="0"/>
        <w:jc w:val="both"/>
      </w:pPr>
      <w:r>
        <w:t>tamamladılar. Ali, “git araba getir, garajın içine</w:t>
      </w:r>
    </w:p>
    <w:p w:rsidR="002F10EA" w:rsidRDefault="005F3401">
      <w:pPr>
        <w:pStyle w:val="Gvdemetni20"/>
        <w:shd w:val="clear" w:color="auto" w:fill="auto"/>
        <w:tabs>
          <w:tab w:val="left" w:leader="underscore" w:pos="7093"/>
        </w:tabs>
        <w:spacing w:before="0" w:after="116" w:line="226" w:lineRule="exact"/>
        <w:ind w:left="1160" w:firstLine="0"/>
        <w:jc w:val="both"/>
      </w:pPr>
      <w:r>
        <w:rPr>
          <w:rStyle w:val="Gvdemetni22"/>
        </w:rPr>
        <w:t>koyalım,” dedi.</w:t>
      </w:r>
      <w:r>
        <w:tab/>
      </w:r>
    </w:p>
    <w:p w:rsidR="002F10EA" w:rsidRDefault="005F3401">
      <w:pPr>
        <w:pStyle w:val="Gvdemetni20"/>
        <w:shd w:val="clear" w:color="auto" w:fill="auto"/>
        <w:spacing w:before="0" w:after="0" w:line="230" w:lineRule="exact"/>
        <w:ind w:firstLine="0"/>
        <w:jc w:val="both"/>
      </w:pPr>
      <w:r>
        <w:t xml:space="preserve">Hesaplama teknikleri, </w:t>
      </w:r>
      <w:r>
        <w:t>gözlenen davranışın süresi, sayısı ve sıklığı hakkındaki bilgileri içeren kayıtlardır. Bu tekniklerde çocuklarda gözlenmek istenilen davranışlar önceden belirlenir, uygun form hazırlanır ve sadece bu formda belirtilen davranışların ne sıklıkla görüldüğü ve</w:t>
      </w:r>
      <w:r>
        <w:t xml:space="preserve">ya ne kadar süre ile devam ettiği kaydedilir (McAfee &amp; Leong, 2012). Davranışın sıklığını belirlemek için </w:t>
      </w:r>
      <w:r>
        <w:rPr>
          <w:rStyle w:val="Gvdemetni2talik0"/>
        </w:rPr>
        <w:t>sıklık kaydından,</w:t>
      </w:r>
      <w:r>
        <w:t xml:space="preserve"> davranışın süresini belirlemek için ise </w:t>
      </w:r>
      <w:r>
        <w:rPr>
          <w:rStyle w:val="Gvdemetni2talik0"/>
        </w:rPr>
        <w:t>süre kaydından</w:t>
      </w:r>
      <w:r>
        <w:t xml:space="preserve"> yararlanılmaktadır (Bknz. Tablo 4. ve 5.). Bu sayede öğretmenler, çocukta bul</w:t>
      </w:r>
      <w:r>
        <w:t>unan davranışın gelişimsel olarak uygun özellikte olup olmadığını tespit etmekte ve eğer farklılık olduğunu gözlemlerlerse daha ayrıntılı inceleme için anekdot kayıtlarından yararlanmaktadırlar. Bu teknikler genellikle bir davranışın sıklığını arttırmak ya</w:t>
      </w:r>
      <w:r>
        <w:t xml:space="preserve"> da azaltmak amacıyla kullanılmaktadır.</w:t>
      </w:r>
      <w:r>
        <w:br w:type="page"/>
      </w:r>
    </w:p>
    <w:p w:rsidR="002F10EA" w:rsidRDefault="005F3401">
      <w:pPr>
        <w:pStyle w:val="Balk20"/>
        <w:keepNext/>
        <w:keepLines/>
        <w:shd w:val="clear" w:color="auto" w:fill="auto"/>
        <w:spacing w:after="0" w:line="230" w:lineRule="exact"/>
        <w:ind w:firstLine="0"/>
      </w:pPr>
      <w:bookmarkStart w:id="10" w:name="bookmark9"/>
      <w:r>
        <w:lastRenderedPageBreak/>
        <w:t>Tablo 4.</w:t>
      </w:r>
      <w:bookmarkEnd w:id="10"/>
    </w:p>
    <w:p w:rsidR="002F10EA" w:rsidRDefault="005F3401">
      <w:pPr>
        <w:pStyle w:val="Gvdemetni50"/>
        <w:shd w:val="clear" w:color="auto" w:fill="auto"/>
        <w:tabs>
          <w:tab w:val="left" w:leader="underscore" w:pos="6797"/>
        </w:tabs>
        <w:ind w:firstLine="0"/>
      </w:pPr>
      <w:r>
        <w:rPr>
          <w:rStyle w:val="Gvdemetni51"/>
          <w:i/>
          <w:iCs/>
        </w:rPr>
        <w:t>Sıklık Kaydı Formu Örneği</w:t>
      </w:r>
      <w:r>
        <w:rPr>
          <w:rStyle w:val="Gvdemetni5talikdeil"/>
          <w:lang w:val="tr-TR" w:eastAsia="tr-TR" w:bidi="tr-TR"/>
        </w:rPr>
        <w:tab/>
      </w:r>
    </w:p>
    <w:p w:rsidR="002F10EA" w:rsidRDefault="005F3401">
      <w:pPr>
        <w:pStyle w:val="Gvdemetni20"/>
        <w:shd w:val="clear" w:color="auto" w:fill="auto"/>
        <w:spacing w:before="0" w:after="0" w:line="230" w:lineRule="exact"/>
        <w:ind w:right="1060" w:firstLine="0"/>
        <w:jc w:val="left"/>
      </w:pPr>
      <w:r>
        <w:rPr>
          <w:rStyle w:val="Gvdemetni210ptKaln0"/>
        </w:rPr>
        <w:t xml:space="preserve">Amaç: </w:t>
      </w:r>
      <w:r>
        <w:t>Çocukların Türkçe-dil etkinliğine olumlu ve olumsuz katılımlarının belirlenmesi</w:t>
      </w:r>
    </w:p>
    <w:p w:rsidR="002F10EA" w:rsidRDefault="005F3401">
      <w:pPr>
        <w:pStyle w:val="Gvdemetni20"/>
        <w:shd w:val="clear" w:color="auto" w:fill="auto"/>
        <w:tabs>
          <w:tab w:val="left" w:pos="3842"/>
        </w:tabs>
        <w:spacing w:before="0" w:after="0" w:line="230" w:lineRule="exact"/>
        <w:ind w:firstLine="0"/>
        <w:jc w:val="both"/>
      </w:pPr>
      <w:r>
        <w:rPr>
          <w:rStyle w:val="Gvdemetni210ptKaln0"/>
        </w:rPr>
        <w:t xml:space="preserve">Sınıf: </w:t>
      </w:r>
      <w:r>
        <w:t>Kardelen anasınıfı</w:t>
      </w:r>
      <w:r>
        <w:tab/>
      </w:r>
      <w:r>
        <w:rPr>
          <w:rStyle w:val="Gvdemetni210ptKaln0"/>
        </w:rPr>
        <w:t xml:space="preserve">Gözleyen: </w:t>
      </w:r>
      <w:r>
        <w:t>Ayşe Yavaş</w:t>
      </w:r>
    </w:p>
    <w:p w:rsidR="002F10EA" w:rsidRDefault="005F3401">
      <w:pPr>
        <w:pStyle w:val="Gvdemetni20"/>
        <w:shd w:val="clear" w:color="auto" w:fill="auto"/>
        <w:tabs>
          <w:tab w:val="left" w:pos="3842"/>
        </w:tabs>
        <w:spacing w:before="0" w:after="0" w:line="230" w:lineRule="exact"/>
        <w:ind w:firstLine="0"/>
        <w:jc w:val="both"/>
      </w:pPr>
      <w:r>
        <w:rPr>
          <w:rStyle w:val="Gvdemetni210ptKaln0"/>
        </w:rPr>
        <w:t xml:space="preserve">Tarih: </w:t>
      </w:r>
      <w:r>
        <w:t>09.02.2015</w:t>
      </w:r>
      <w:r>
        <w:tab/>
      </w:r>
      <w:r>
        <w:rPr>
          <w:rStyle w:val="Gvdemetni210ptKaln0"/>
        </w:rPr>
        <w:t xml:space="preserve">Süre: </w:t>
      </w:r>
      <w:r>
        <w:t xml:space="preserve">10.00- 10.30 Türkçe </w:t>
      </w:r>
      <w:r>
        <w:t>etkinliği</w:t>
      </w:r>
    </w:p>
    <w:p w:rsidR="002F10EA" w:rsidRDefault="005F3401">
      <w:pPr>
        <w:pStyle w:val="Gvdemetni20"/>
        <w:shd w:val="clear" w:color="auto" w:fill="auto"/>
        <w:spacing w:before="0" w:after="0" w:line="230" w:lineRule="exact"/>
        <w:ind w:firstLine="0"/>
        <w:jc w:val="both"/>
      </w:pPr>
      <w:r>
        <w:rPr>
          <w:rStyle w:val="Gvdemetni210ptKaln0"/>
        </w:rPr>
        <w:t xml:space="preserve">Gözlenen davranış: </w:t>
      </w:r>
      <w:r>
        <w:t>Olumlu / Olumsuz katılım</w:t>
      </w:r>
    </w:p>
    <w:p w:rsidR="002F10EA" w:rsidRDefault="005F3401">
      <w:pPr>
        <w:pStyle w:val="Gvdemetni20"/>
        <w:shd w:val="clear" w:color="auto" w:fill="auto"/>
        <w:spacing w:before="0" w:after="0" w:line="230" w:lineRule="exact"/>
        <w:ind w:firstLine="0"/>
        <w:jc w:val="both"/>
      </w:pPr>
      <w:r>
        <w:rPr>
          <w:rStyle w:val="Gvdemetni210ptKaln0"/>
        </w:rPr>
        <w:t xml:space="preserve">Kod: </w:t>
      </w:r>
      <w:r>
        <w:t>Olumlu katılım (O) ilgili sorular sorma, cevap verme, yorum yapma, dinleme</w:t>
      </w:r>
    </w:p>
    <w:p w:rsidR="002F10EA" w:rsidRDefault="005F3401">
      <w:pPr>
        <w:pStyle w:val="Tabloyazs0"/>
        <w:framePr w:w="7123" w:wrap="notBeside" w:vAnchor="text" w:hAnchor="text" w:xAlign="center" w:y="1"/>
        <w:shd w:val="clear" w:color="auto" w:fill="auto"/>
        <w:tabs>
          <w:tab w:val="left" w:leader="underscore" w:pos="6058"/>
        </w:tabs>
        <w:spacing w:line="235" w:lineRule="exact"/>
      </w:pPr>
      <w:r>
        <w:t xml:space="preserve">Olumsuz katılım (M) ilgisiz soru sorma, konuşma, yerinde durmama, </w:t>
      </w:r>
      <w:r>
        <w:rPr>
          <w:rStyle w:val="Tabloyazs1"/>
        </w:rPr>
        <w:t>ilgilenmeme, başka çocukları rahatsız etme</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691"/>
        <w:gridCol w:w="797"/>
        <w:gridCol w:w="624"/>
        <w:gridCol w:w="1037"/>
        <w:gridCol w:w="768"/>
        <w:gridCol w:w="739"/>
        <w:gridCol w:w="634"/>
        <w:gridCol w:w="893"/>
      </w:tblGrid>
      <w:tr w:rsidR="002F10EA">
        <w:tblPrEx>
          <w:tblCellMar>
            <w:top w:w="0" w:type="dxa"/>
            <w:bottom w:w="0" w:type="dxa"/>
          </w:tblCellMar>
        </w:tblPrEx>
        <w:trPr>
          <w:trHeight w:hRule="exact" w:val="245"/>
          <w:jc w:val="center"/>
        </w:trPr>
        <w:tc>
          <w:tcPr>
            <w:tcW w:w="941" w:type="dxa"/>
            <w:vMerge w:val="restart"/>
            <w:tcBorders>
              <w:top w:val="single" w:sz="4" w:space="0" w:color="auto"/>
            </w:tcBorders>
            <w:shd w:val="clear" w:color="auto" w:fill="FFFFFF"/>
            <w:vAlign w:val="center"/>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Çocuklar</w:t>
            </w:r>
          </w:p>
        </w:tc>
        <w:tc>
          <w:tcPr>
            <w:tcW w:w="1488" w:type="dxa"/>
            <w:gridSpan w:val="2"/>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Hikâye öncesi</w:t>
            </w:r>
          </w:p>
        </w:tc>
        <w:tc>
          <w:tcPr>
            <w:tcW w:w="1661" w:type="dxa"/>
            <w:gridSpan w:val="2"/>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left="200" w:firstLine="0"/>
              <w:jc w:val="left"/>
            </w:pPr>
            <w:r>
              <w:rPr>
                <w:rStyle w:val="Gvdemetni210ptKaln"/>
              </w:rPr>
              <w:t>Hikâye anlatma</w:t>
            </w:r>
          </w:p>
        </w:tc>
        <w:tc>
          <w:tcPr>
            <w:tcW w:w="768"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Hikâye</w:t>
            </w:r>
          </w:p>
        </w:tc>
        <w:tc>
          <w:tcPr>
            <w:tcW w:w="739"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sonrası</w:t>
            </w:r>
          </w:p>
        </w:tc>
        <w:tc>
          <w:tcPr>
            <w:tcW w:w="634"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893"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941" w:type="dxa"/>
            <w:vMerge/>
            <w:shd w:val="clear" w:color="auto" w:fill="FFFFFF"/>
            <w:vAlign w:val="center"/>
          </w:tcPr>
          <w:p w:rsidR="002F10EA" w:rsidRDefault="002F10EA">
            <w:pPr>
              <w:framePr w:w="7123" w:wrap="notBeside" w:vAnchor="text" w:hAnchor="text" w:xAlign="center" w:y="1"/>
            </w:pPr>
          </w:p>
        </w:tc>
        <w:tc>
          <w:tcPr>
            <w:tcW w:w="691"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O</w:t>
            </w:r>
          </w:p>
        </w:tc>
        <w:tc>
          <w:tcPr>
            <w:tcW w:w="797"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pPr>
            <w:r>
              <w:rPr>
                <w:rStyle w:val="Gvdemetni210ptKaln"/>
              </w:rPr>
              <w:t>M</w:t>
            </w:r>
          </w:p>
        </w:tc>
        <w:tc>
          <w:tcPr>
            <w:tcW w:w="624"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left="200" w:firstLine="0"/>
              <w:jc w:val="left"/>
            </w:pPr>
            <w:r>
              <w:rPr>
                <w:rStyle w:val="Gvdemetni210ptKaln"/>
              </w:rPr>
              <w:t>O</w:t>
            </w:r>
          </w:p>
        </w:tc>
        <w:tc>
          <w:tcPr>
            <w:tcW w:w="1037"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left="260" w:firstLine="0"/>
              <w:jc w:val="left"/>
            </w:pPr>
            <w:r>
              <w:rPr>
                <w:rStyle w:val="Gvdemetni210ptKaln"/>
              </w:rPr>
              <w:t>M</w:t>
            </w:r>
          </w:p>
        </w:tc>
        <w:tc>
          <w:tcPr>
            <w:tcW w:w="768"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O</w:t>
            </w:r>
          </w:p>
        </w:tc>
        <w:tc>
          <w:tcPr>
            <w:tcW w:w="739"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M</w:t>
            </w:r>
          </w:p>
        </w:tc>
        <w:tc>
          <w:tcPr>
            <w:tcW w:w="634"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left="140" w:firstLine="0"/>
              <w:jc w:val="left"/>
            </w:pPr>
            <w:r>
              <w:rPr>
                <w:rStyle w:val="Gvdemetni210ptKaln"/>
              </w:rPr>
              <w:t>T O</w:t>
            </w:r>
          </w:p>
        </w:tc>
        <w:tc>
          <w:tcPr>
            <w:tcW w:w="893"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left="200" w:firstLine="0"/>
              <w:jc w:val="left"/>
            </w:pPr>
            <w:r>
              <w:rPr>
                <w:rStyle w:val="Gvdemetni210ptKaln"/>
              </w:rPr>
              <w:t>T M</w:t>
            </w:r>
          </w:p>
        </w:tc>
      </w:tr>
      <w:tr w:rsidR="002F10EA">
        <w:tblPrEx>
          <w:tblCellMar>
            <w:top w:w="0" w:type="dxa"/>
            <w:bottom w:w="0" w:type="dxa"/>
          </w:tblCellMar>
        </w:tblPrEx>
        <w:trPr>
          <w:trHeight w:hRule="exact" w:val="240"/>
          <w:jc w:val="center"/>
        </w:trPr>
        <w:tc>
          <w:tcPr>
            <w:tcW w:w="94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Ahmet</w:t>
            </w:r>
          </w:p>
        </w:tc>
        <w:tc>
          <w:tcPr>
            <w:tcW w:w="69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w:t>
            </w:r>
          </w:p>
        </w:tc>
        <w:tc>
          <w:tcPr>
            <w:tcW w:w="797"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62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III</w:t>
            </w:r>
          </w:p>
        </w:tc>
        <w:tc>
          <w:tcPr>
            <w:tcW w:w="1037"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768"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w:t>
            </w:r>
          </w:p>
        </w:tc>
        <w:tc>
          <w:tcPr>
            <w:tcW w:w="739"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63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140" w:firstLine="0"/>
              <w:jc w:val="left"/>
            </w:pPr>
            <w:r>
              <w:rPr>
                <w:rStyle w:val="Gvdemetni21"/>
              </w:rPr>
              <w:t>7</w:t>
            </w:r>
          </w:p>
        </w:tc>
        <w:tc>
          <w:tcPr>
            <w:tcW w:w="893"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0</w:t>
            </w:r>
          </w:p>
        </w:tc>
      </w:tr>
      <w:tr w:rsidR="002F10EA">
        <w:tblPrEx>
          <w:tblCellMar>
            <w:top w:w="0" w:type="dxa"/>
            <w:bottom w:w="0" w:type="dxa"/>
          </w:tblCellMar>
        </w:tblPrEx>
        <w:trPr>
          <w:trHeight w:hRule="exact" w:val="240"/>
          <w:jc w:val="center"/>
        </w:trPr>
        <w:tc>
          <w:tcPr>
            <w:tcW w:w="941"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Ayşe</w:t>
            </w:r>
          </w:p>
        </w:tc>
        <w:tc>
          <w:tcPr>
            <w:tcW w:w="691"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797"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pPr>
            <w:r>
              <w:rPr>
                <w:rStyle w:val="Gvdemetni21"/>
              </w:rPr>
              <w:t>II</w:t>
            </w:r>
          </w:p>
        </w:tc>
        <w:tc>
          <w:tcPr>
            <w:tcW w:w="624"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1037"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60" w:firstLine="0"/>
              <w:jc w:val="left"/>
            </w:pPr>
            <w:r>
              <w:rPr>
                <w:rStyle w:val="Gvdemetni21"/>
              </w:rPr>
              <w:t>IIII</w:t>
            </w:r>
          </w:p>
        </w:tc>
        <w:tc>
          <w:tcPr>
            <w:tcW w:w="768"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w:t>
            </w:r>
          </w:p>
        </w:tc>
        <w:tc>
          <w:tcPr>
            <w:tcW w:w="739"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w:t>
            </w:r>
          </w:p>
        </w:tc>
        <w:tc>
          <w:tcPr>
            <w:tcW w:w="634"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140" w:firstLine="0"/>
              <w:jc w:val="left"/>
            </w:pPr>
            <w:r>
              <w:rPr>
                <w:rStyle w:val="Gvdemetni21"/>
              </w:rPr>
              <w:t>1</w:t>
            </w:r>
          </w:p>
        </w:tc>
        <w:tc>
          <w:tcPr>
            <w:tcW w:w="893"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8</w:t>
            </w:r>
          </w:p>
        </w:tc>
      </w:tr>
      <w:tr w:rsidR="002F10EA">
        <w:tblPrEx>
          <w:tblCellMar>
            <w:top w:w="0" w:type="dxa"/>
            <w:bottom w:w="0" w:type="dxa"/>
          </w:tblCellMar>
        </w:tblPrEx>
        <w:trPr>
          <w:trHeight w:hRule="exact" w:val="240"/>
          <w:jc w:val="center"/>
        </w:trPr>
        <w:tc>
          <w:tcPr>
            <w:tcW w:w="94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Elif</w:t>
            </w:r>
          </w:p>
        </w:tc>
        <w:tc>
          <w:tcPr>
            <w:tcW w:w="69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IIII</w:t>
            </w:r>
          </w:p>
        </w:tc>
        <w:tc>
          <w:tcPr>
            <w:tcW w:w="797"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pPr>
            <w:r>
              <w:rPr>
                <w:rStyle w:val="Gvdemetni21"/>
              </w:rPr>
              <w:t>I</w:t>
            </w:r>
          </w:p>
        </w:tc>
        <w:tc>
          <w:tcPr>
            <w:tcW w:w="62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II</w:t>
            </w:r>
          </w:p>
        </w:tc>
        <w:tc>
          <w:tcPr>
            <w:tcW w:w="1037"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60" w:firstLine="0"/>
              <w:jc w:val="left"/>
            </w:pPr>
            <w:r>
              <w:rPr>
                <w:rStyle w:val="Gvdemetni21"/>
              </w:rPr>
              <w:t>I</w:t>
            </w:r>
          </w:p>
        </w:tc>
        <w:tc>
          <w:tcPr>
            <w:tcW w:w="768"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w:t>
            </w:r>
          </w:p>
        </w:tc>
        <w:tc>
          <w:tcPr>
            <w:tcW w:w="739"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634"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140" w:firstLine="0"/>
              <w:jc w:val="left"/>
            </w:pPr>
            <w:r>
              <w:rPr>
                <w:rStyle w:val="Gvdemetni21"/>
              </w:rPr>
              <w:t>8</w:t>
            </w:r>
          </w:p>
        </w:tc>
        <w:tc>
          <w:tcPr>
            <w:tcW w:w="893"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2</w:t>
            </w:r>
          </w:p>
        </w:tc>
      </w:tr>
      <w:tr w:rsidR="002F10EA">
        <w:tblPrEx>
          <w:tblCellMar>
            <w:top w:w="0" w:type="dxa"/>
            <w:bottom w:w="0" w:type="dxa"/>
          </w:tblCellMar>
        </w:tblPrEx>
        <w:trPr>
          <w:trHeight w:hRule="exact" w:val="240"/>
          <w:jc w:val="center"/>
        </w:trPr>
        <w:tc>
          <w:tcPr>
            <w:tcW w:w="94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Kemal</w:t>
            </w:r>
          </w:p>
        </w:tc>
        <w:tc>
          <w:tcPr>
            <w:tcW w:w="69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IHT</w:t>
            </w:r>
          </w:p>
        </w:tc>
        <w:tc>
          <w:tcPr>
            <w:tcW w:w="797"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pPr>
            <w:r>
              <w:rPr>
                <w:rStyle w:val="Gvdemetni21"/>
              </w:rPr>
              <w:t>I</w:t>
            </w:r>
          </w:p>
        </w:tc>
        <w:tc>
          <w:tcPr>
            <w:tcW w:w="62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I</w:t>
            </w:r>
          </w:p>
        </w:tc>
        <w:tc>
          <w:tcPr>
            <w:tcW w:w="1037"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768"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IIII</w:t>
            </w:r>
          </w:p>
        </w:tc>
        <w:tc>
          <w:tcPr>
            <w:tcW w:w="739"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w:t>
            </w:r>
          </w:p>
        </w:tc>
        <w:tc>
          <w:tcPr>
            <w:tcW w:w="634"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140" w:firstLine="0"/>
              <w:jc w:val="left"/>
            </w:pPr>
            <w:r>
              <w:rPr>
                <w:rStyle w:val="Gvdemetni21"/>
              </w:rPr>
              <w:t>10</w:t>
            </w:r>
          </w:p>
        </w:tc>
        <w:tc>
          <w:tcPr>
            <w:tcW w:w="893"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2</w:t>
            </w:r>
          </w:p>
        </w:tc>
      </w:tr>
      <w:tr w:rsidR="002F10EA">
        <w:tblPrEx>
          <w:tblCellMar>
            <w:top w:w="0" w:type="dxa"/>
            <w:bottom w:w="0" w:type="dxa"/>
          </w:tblCellMar>
        </w:tblPrEx>
        <w:trPr>
          <w:trHeight w:hRule="exact" w:val="240"/>
          <w:jc w:val="center"/>
        </w:trPr>
        <w:tc>
          <w:tcPr>
            <w:tcW w:w="94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Can</w:t>
            </w:r>
          </w:p>
        </w:tc>
        <w:tc>
          <w:tcPr>
            <w:tcW w:w="69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III</w:t>
            </w:r>
          </w:p>
        </w:tc>
        <w:tc>
          <w:tcPr>
            <w:tcW w:w="797"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pPr>
            <w:r>
              <w:rPr>
                <w:rStyle w:val="Gvdemetni21"/>
              </w:rPr>
              <w:t>IIII</w:t>
            </w:r>
          </w:p>
        </w:tc>
        <w:tc>
          <w:tcPr>
            <w:tcW w:w="62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I</w:t>
            </w:r>
          </w:p>
        </w:tc>
        <w:tc>
          <w:tcPr>
            <w:tcW w:w="1037"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60" w:firstLine="0"/>
              <w:jc w:val="left"/>
            </w:pPr>
            <w:r>
              <w:rPr>
                <w:rStyle w:val="Gvdemetni21"/>
              </w:rPr>
              <w:t>rnr</w:t>
            </w:r>
          </w:p>
        </w:tc>
        <w:tc>
          <w:tcPr>
            <w:tcW w:w="768"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739"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IIII</w:t>
            </w:r>
          </w:p>
        </w:tc>
        <w:tc>
          <w:tcPr>
            <w:tcW w:w="63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140" w:firstLine="0"/>
              <w:jc w:val="left"/>
            </w:pPr>
            <w:r>
              <w:rPr>
                <w:rStyle w:val="Gvdemetni21"/>
              </w:rPr>
              <w:t>4</w:t>
            </w:r>
          </w:p>
        </w:tc>
        <w:tc>
          <w:tcPr>
            <w:tcW w:w="893"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13</w:t>
            </w:r>
          </w:p>
        </w:tc>
      </w:tr>
      <w:tr w:rsidR="002F10EA">
        <w:tblPrEx>
          <w:tblCellMar>
            <w:top w:w="0" w:type="dxa"/>
            <w:bottom w:w="0" w:type="dxa"/>
          </w:tblCellMar>
        </w:tblPrEx>
        <w:trPr>
          <w:trHeight w:hRule="exact" w:val="240"/>
          <w:jc w:val="center"/>
        </w:trPr>
        <w:tc>
          <w:tcPr>
            <w:tcW w:w="94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Dilara</w:t>
            </w:r>
          </w:p>
        </w:tc>
        <w:tc>
          <w:tcPr>
            <w:tcW w:w="69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III</w:t>
            </w:r>
          </w:p>
        </w:tc>
        <w:tc>
          <w:tcPr>
            <w:tcW w:w="797"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62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I</w:t>
            </w:r>
          </w:p>
        </w:tc>
        <w:tc>
          <w:tcPr>
            <w:tcW w:w="1037"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768"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w:t>
            </w:r>
          </w:p>
        </w:tc>
        <w:tc>
          <w:tcPr>
            <w:tcW w:w="739"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63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140" w:firstLine="0"/>
              <w:jc w:val="left"/>
            </w:pPr>
            <w:r>
              <w:rPr>
                <w:rStyle w:val="Gvdemetni21"/>
              </w:rPr>
              <w:t>5</w:t>
            </w:r>
          </w:p>
        </w:tc>
        <w:tc>
          <w:tcPr>
            <w:tcW w:w="893"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0</w:t>
            </w:r>
          </w:p>
        </w:tc>
      </w:tr>
      <w:tr w:rsidR="002F10EA">
        <w:tblPrEx>
          <w:tblCellMar>
            <w:top w:w="0" w:type="dxa"/>
            <w:bottom w:w="0" w:type="dxa"/>
          </w:tblCellMar>
        </w:tblPrEx>
        <w:trPr>
          <w:trHeight w:hRule="exact" w:val="240"/>
          <w:jc w:val="center"/>
        </w:trPr>
        <w:tc>
          <w:tcPr>
            <w:tcW w:w="941"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Oya</w:t>
            </w:r>
          </w:p>
        </w:tc>
        <w:tc>
          <w:tcPr>
            <w:tcW w:w="691"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w:t>
            </w:r>
          </w:p>
        </w:tc>
        <w:tc>
          <w:tcPr>
            <w:tcW w:w="797"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pPr>
            <w:r>
              <w:rPr>
                <w:rStyle w:val="Gvdemetni21"/>
              </w:rPr>
              <w:t>IIII</w:t>
            </w:r>
          </w:p>
        </w:tc>
        <w:tc>
          <w:tcPr>
            <w:tcW w:w="624"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I</w:t>
            </w:r>
          </w:p>
        </w:tc>
        <w:tc>
          <w:tcPr>
            <w:tcW w:w="1037" w:type="dxa"/>
            <w:tcBorders>
              <w:top w:val="single" w:sz="4" w:space="0" w:color="auto"/>
            </w:tcBorders>
            <w:shd w:val="clear" w:color="auto" w:fill="FFFFFF"/>
          </w:tcPr>
          <w:p w:rsidR="002F10EA" w:rsidRDefault="002F10EA">
            <w:pPr>
              <w:framePr w:w="7123" w:wrap="notBeside" w:vAnchor="text" w:hAnchor="text" w:xAlign="center" w:y="1"/>
              <w:rPr>
                <w:sz w:val="10"/>
                <w:szCs w:val="10"/>
              </w:rPr>
            </w:pPr>
          </w:p>
        </w:tc>
        <w:tc>
          <w:tcPr>
            <w:tcW w:w="768"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w:t>
            </w:r>
          </w:p>
        </w:tc>
        <w:tc>
          <w:tcPr>
            <w:tcW w:w="739"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III</w:t>
            </w:r>
          </w:p>
        </w:tc>
        <w:tc>
          <w:tcPr>
            <w:tcW w:w="634"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140" w:firstLine="0"/>
              <w:jc w:val="left"/>
            </w:pPr>
            <w:r>
              <w:rPr>
                <w:rStyle w:val="Gvdemetni21"/>
              </w:rPr>
              <w:t>4</w:t>
            </w:r>
          </w:p>
        </w:tc>
        <w:tc>
          <w:tcPr>
            <w:tcW w:w="893"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7</w:t>
            </w:r>
          </w:p>
        </w:tc>
      </w:tr>
      <w:tr w:rsidR="002F10EA">
        <w:tblPrEx>
          <w:tblCellMar>
            <w:top w:w="0" w:type="dxa"/>
            <w:bottom w:w="0" w:type="dxa"/>
          </w:tblCellMar>
        </w:tblPrEx>
        <w:trPr>
          <w:trHeight w:hRule="exact" w:val="240"/>
          <w:jc w:val="center"/>
        </w:trPr>
        <w:tc>
          <w:tcPr>
            <w:tcW w:w="94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Fatma</w:t>
            </w:r>
          </w:p>
        </w:tc>
        <w:tc>
          <w:tcPr>
            <w:tcW w:w="691"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w:t>
            </w:r>
          </w:p>
        </w:tc>
        <w:tc>
          <w:tcPr>
            <w:tcW w:w="797"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pPr>
            <w:r>
              <w:rPr>
                <w:rStyle w:val="Gvdemetni21"/>
              </w:rPr>
              <w:t>I</w:t>
            </w:r>
          </w:p>
        </w:tc>
        <w:tc>
          <w:tcPr>
            <w:tcW w:w="62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I</w:t>
            </w:r>
          </w:p>
        </w:tc>
        <w:tc>
          <w:tcPr>
            <w:tcW w:w="1037"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60" w:firstLine="0"/>
              <w:jc w:val="left"/>
            </w:pPr>
            <w:r>
              <w:rPr>
                <w:rStyle w:val="Gvdemetni21"/>
              </w:rPr>
              <w:t>I</w:t>
            </w:r>
          </w:p>
        </w:tc>
        <w:tc>
          <w:tcPr>
            <w:tcW w:w="768"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w:t>
            </w:r>
          </w:p>
        </w:tc>
        <w:tc>
          <w:tcPr>
            <w:tcW w:w="739"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w:t>
            </w:r>
          </w:p>
        </w:tc>
        <w:tc>
          <w:tcPr>
            <w:tcW w:w="634"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140" w:firstLine="0"/>
              <w:jc w:val="left"/>
            </w:pPr>
            <w:r>
              <w:rPr>
                <w:rStyle w:val="Gvdemetni21"/>
              </w:rPr>
              <w:t>4</w:t>
            </w:r>
          </w:p>
        </w:tc>
        <w:tc>
          <w:tcPr>
            <w:tcW w:w="893" w:type="dxa"/>
            <w:tcBorders>
              <w:top w:val="single" w:sz="4" w:space="0" w:color="auto"/>
            </w:tcBorders>
            <w:shd w:val="clear" w:color="auto" w:fill="FFFFFF"/>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3</w:t>
            </w:r>
          </w:p>
        </w:tc>
      </w:tr>
      <w:tr w:rsidR="002F10EA">
        <w:tblPrEx>
          <w:tblCellMar>
            <w:top w:w="0" w:type="dxa"/>
            <w:bottom w:w="0" w:type="dxa"/>
          </w:tblCellMar>
        </w:tblPrEx>
        <w:trPr>
          <w:trHeight w:hRule="exact" w:val="235"/>
          <w:jc w:val="center"/>
        </w:trPr>
        <w:tc>
          <w:tcPr>
            <w:tcW w:w="941"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vertAlign w:val="superscript"/>
              </w:rPr>
              <w:t>Ez</w:t>
            </w:r>
            <w:r>
              <w:rPr>
                <w:rStyle w:val="Gvdemetni210ptKaln"/>
              </w:rPr>
              <w:t>g</w:t>
            </w:r>
            <w:r>
              <w:rPr>
                <w:rStyle w:val="Gvdemetni210ptKaln"/>
                <w:vertAlign w:val="superscript"/>
              </w:rPr>
              <w:t>i</w:t>
            </w:r>
          </w:p>
        </w:tc>
        <w:tc>
          <w:tcPr>
            <w:tcW w:w="691"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III</w:t>
            </w:r>
          </w:p>
        </w:tc>
        <w:tc>
          <w:tcPr>
            <w:tcW w:w="797"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pPr>
            <w:r>
              <w:rPr>
                <w:rStyle w:val="Gvdemetni21"/>
              </w:rPr>
              <w:t>I</w:t>
            </w:r>
          </w:p>
        </w:tc>
        <w:tc>
          <w:tcPr>
            <w:tcW w:w="624"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II</w:t>
            </w:r>
          </w:p>
        </w:tc>
        <w:tc>
          <w:tcPr>
            <w:tcW w:w="1037"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60" w:firstLine="0"/>
              <w:jc w:val="left"/>
            </w:pPr>
            <w:r>
              <w:rPr>
                <w:rStyle w:val="Gvdemetni21"/>
              </w:rPr>
              <w:t>I</w:t>
            </w:r>
          </w:p>
        </w:tc>
        <w:tc>
          <w:tcPr>
            <w:tcW w:w="768"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II</w:t>
            </w:r>
          </w:p>
        </w:tc>
        <w:tc>
          <w:tcPr>
            <w:tcW w:w="739"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I</w:t>
            </w:r>
          </w:p>
        </w:tc>
        <w:tc>
          <w:tcPr>
            <w:tcW w:w="634"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140" w:firstLine="0"/>
              <w:jc w:val="left"/>
            </w:pPr>
            <w:r>
              <w:rPr>
                <w:rStyle w:val="Gvdemetni21"/>
              </w:rPr>
              <w:t>7</w:t>
            </w:r>
          </w:p>
        </w:tc>
        <w:tc>
          <w:tcPr>
            <w:tcW w:w="893" w:type="dxa"/>
            <w:tcBorders>
              <w:top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3</w:t>
            </w:r>
          </w:p>
        </w:tc>
      </w:tr>
      <w:tr w:rsidR="002F10EA">
        <w:tblPrEx>
          <w:tblCellMar>
            <w:top w:w="0" w:type="dxa"/>
            <w:bottom w:w="0" w:type="dxa"/>
          </w:tblCellMar>
        </w:tblPrEx>
        <w:trPr>
          <w:trHeight w:hRule="exact" w:val="250"/>
          <w:jc w:val="center"/>
        </w:trPr>
        <w:tc>
          <w:tcPr>
            <w:tcW w:w="941" w:type="dxa"/>
            <w:tcBorders>
              <w:top w:val="single" w:sz="4" w:space="0" w:color="auto"/>
              <w:bottom w:val="single" w:sz="4" w:space="0" w:color="auto"/>
            </w:tcBorders>
            <w:shd w:val="clear" w:color="auto" w:fill="FFFFFF"/>
            <w:vAlign w:val="center"/>
          </w:tcPr>
          <w:p w:rsidR="002F10EA" w:rsidRDefault="005F3401">
            <w:pPr>
              <w:pStyle w:val="Gvdemetni20"/>
              <w:framePr w:w="7123" w:wrap="notBeside" w:vAnchor="text" w:hAnchor="text" w:xAlign="center" w:y="1"/>
              <w:shd w:val="clear" w:color="auto" w:fill="auto"/>
              <w:spacing w:before="0" w:after="0" w:line="200" w:lineRule="exact"/>
              <w:ind w:firstLine="0"/>
              <w:jc w:val="left"/>
            </w:pPr>
            <w:r>
              <w:rPr>
                <w:rStyle w:val="Gvdemetni210ptKaln"/>
              </w:rPr>
              <w:t>Toplam</w:t>
            </w:r>
          </w:p>
        </w:tc>
        <w:tc>
          <w:tcPr>
            <w:tcW w:w="691" w:type="dxa"/>
            <w:tcBorders>
              <w:top w:val="single" w:sz="4" w:space="0" w:color="auto"/>
              <w:bottom w:val="single" w:sz="4" w:space="0" w:color="auto"/>
            </w:tcBorders>
            <w:shd w:val="clear" w:color="auto" w:fill="FFFFFF"/>
            <w:vAlign w:val="center"/>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24</w:t>
            </w:r>
          </w:p>
        </w:tc>
        <w:tc>
          <w:tcPr>
            <w:tcW w:w="797" w:type="dxa"/>
            <w:tcBorders>
              <w:top w:val="single" w:sz="4" w:space="0" w:color="auto"/>
              <w:bottom w:val="single" w:sz="4" w:space="0" w:color="auto"/>
            </w:tcBorders>
            <w:shd w:val="clear" w:color="auto" w:fill="FFFFFF"/>
            <w:vAlign w:val="center"/>
          </w:tcPr>
          <w:p w:rsidR="002F10EA" w:rsidRDefault="005F3401">
            <w:pPr>
              <w:pStyle w:val="Gvdemetni20"/>
              <w:framePr w:w="7123" w:wrap="notBeside" w:vAnchor="text" w:hAnchor="text" w:xAlign="center" w:y="1"/>
              <w:shd w:val="clear" w:color="auto" w:fill="auto"/>
              <w:spacing w:before="0" w:after="0" w:line="190" w:lineRule="exact"/>
              <w:ind w:firstLine="0"/>
            </w:pPr>
            <w:r>
              <w:rPr>
                <w:rStyle w:val="Gvdemetni21"/>
              </w:rPr>
              <w:t>14</w:t>
            </w:r>
          </w:p>
        </w:tc>
        <w:tc>
          <w:tcPr>
            <w:tcW w:w="624" w:type="dxa"/>
            <w:tcBorders>
              <w:top w:val="single" w:sz="4" w:space="0" w:color="auto"/>
              <w:bottom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00" w:firstLine="0"/>
              <w:jc w:val="left"/>
            </w:pPr>
            <w:r>
              <w:rPr>
                <w:rStyle w:val="Gvdemetni21"/>
              </w:rPr>
              <w:t>12</w:t>
            </w:r>
          </w:p>
        </w:tc>
        <w:tc>
          <w:tcPr>
            <w:tcW w:w="1037" w:type="dxa"/>
            <w:tcBorders>
              <w:top w:val="single" w:sz="4" w:space="0" w:color="auto"/>
              <w:bottom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left="260" w:firstLine="0"/>
              <w:jc w:val="left"/>
            </w:pPr>
            <w:r>
              <w:rPr>
                <w:rStyle w:val="Gvdemetni21"/>
              </w:rPr>
              <w:t>12</w:t>
            </w:r>
          </w:p>
        </w:tc>
        <w:tc>
          <w:tcPr>
            <w:tcW w:w="768" w:type="dxa"/>
            <w:tcBorders>
              <w:top w:val="single" w:sz="4" w:space="0" w:color="auto"/>
              <w:bottom w:val="single" w:sz="4" w:space="0" w:color="auto"/>
            </w:tcBorders>
            <w:shd w:val="clear" w:color="auto" w:fill="FFFFFF"/>
            <w:vAlign w:val="center"/>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14</w:t>
            </w:r>
          </w:p>
        </w:tc>
        <w:tc>
          <w:tcPr>
            <w:tcW w:w="739" w:type="dxa"/>
            <w:tcBorders>
              <w:top w:val="single" w:sz="4" w:space="0" w:color="auto"/>
              <w:bottom w:val="single" w:sz="4" w:space="0" w:color="auto"/>
            </w:tcBorders>
            <w:shd w:val="clear" w:color="auto" w:fill="FFFFFF"/>
            <w:vAlign w:val="bottom"/>
          </w:tcPr>
          <w:p w:rsidR="002F10EA" w:rsidRDefault="005F3401">
            <w:pPr>
              <w:pStyle w:val="Gvdemetni20"/>
              <w:framePr w:w="7123" w:wrap="notBeside" w:vAnchor="text" w:hAnchor="text" w:xAlign="center" w:y="1"/>
              <w:shd w:val="clear" w:color="auto" w:fill="auto"/>
              <w:spacing w:before="0" w:after="0" w:line="190" w:lineRule="exact"/>
              <w:ind w:firstLine="0"/>
              <w:jc w:val="left"/>
            </w:pPr>
            <w:r>
              <w:rPr>
                <w:rStyle w:val="Gvdemetni21"/>
              </w:rPr>
              <w:t>12</w:t>
            </w:r>
          </w:p>
        </w:tc>
        <w:tc>
          <w:tcPr>
            <w:tcW w:w="634" w:type="dxa"/>
            <w:tcBorders>
              <w:top w:val="single" w:sz="4" w:space="0" w:color="auto"/>
              <w:bottom w:val="single" w:sz="4" w:space="0" w:color="auto"/>
            </w:tcBorders>
            <w:shd w:val="clear" w:color="auto" w:fill="FFFFFF"/>
          </w:tcPr>
          <w:p w:rsidR="002F10EA" w:rsidRDefault="002F10EA">
            <w:pPr>
              <w:framePr w:w="7123" w:wrap="notBeside" w:vAnchor="text" w:hAnchor="text" w:xAlign="center" w:y="1"/>
              <w:rPr>
                <w:sz w:val="10"/>
                <w:szCs w:val="10"/>
              </w:rPr>
            </w:pPr>
          </w:p>
        </w:tc>
        <w:tc>
          <w:tcPr>
            <w:tcW w:w="893" w:type="dxa"/>
            <w:tcBorders>
              <w:top w:val="single" w:sz="4" w:space="0" w:color="auto"/>
              <w:bottom w:val="single" w:sz="4" w:space="0" w:color="auto"/>
            </w:tcBorders>
            <w:shd w:val="clear" w:color="auto" w:fill="FFFFFF"/>
          </w:tcPr>
          <w:p w:rsidR="002F10EA" w:rsidRDefault="002F10EA">
            <w:pPr>
              <w:framePr w:w="7123" w:wrap="notBeside" w:vAnchor="text" w:hAnchor="text" w:xAlign="center" w:y="1"/>
              <w:rPr>
                <w:sz w:val="10"/>
                <w:szCs w:val="10"/>
              </w:rPr>
            </w:pPr>
          </w:p>
        </w:tc>
      </w:tr>
    </w:tbl>
    <w:p w:rsidR="002F10EA" w:rsidRDefault="005F3401">
      <w:pPr>
        <w:pStyle w:val="Tabloyazs0"/>
        <w:framePr w:w="7123" w:wrap="notBeside" w:vAnchor="text" w:hAnchor="text" w:xAlign="center" w:y="1"/>
        <w:shd w:val="clear" w:color="auto" w:fill="auto"/>
        <w:tabs>
          <w:tab w:val="left" w:leader="underscore" w:pos="7066"/>
        </w:tabs>
        <w:spacing w:line="230" w:lineRule="exact"/>
      </w:pPr>
      <w:r>
        <w:rPr>
          <w:rStyle w:val="Tabloyazs10ptKaln"/>
        </w:rPr>
        <w:t xml:space="preserve">Yorum: </w:t>
      </w:r>
      <w:r>
        <w:t xml:space="preserve">Hikâye öncesi etkinliklerde çocukların olumlu katılımları en iyi düzeydedir. Kemal, Elif, Ahmet ve Ezgi en fazla olumlu katılım gösteren çocuklardır. Can, Ayşe ve Oya en fazla olumsuz katılım gösteren çocuklardır. Dilara ve Fatma ise etkinliğe en az </w:t>
      </w:r>
      <w:r>
        <w:rPr>
          <w:rStyle w:val="Tabloyazs1"/>
        </w:rPr>
        <w:t>katılı</w:t>
      </w:r>
      <w:r>
        <w:rPr>
          <w:rStyle w:val="Tabloyazs1"/>
        </w:rPr>
        <w:t>m gösteren çocuklardır.</w:t>
      </w:r>
      <w:r>
        <w:tab/>
      </w:r>
    </w:p>
    <w:p w:rsidR="002F10EA" w:rsidRDefault="002F10EA">
      <w:pPr>
        <w:framePr w:w="7123" w:wrap="notBeside" w:vAnchor="text" w:hAnchor="text" w:xAlign="center" w:y="1"/>
        <w:rPr>
          <w:sz w:val="2"/>
          <w:szCs w:val="2"/>
        </w:rPr>
      </w:pPr>
    </w:p>
    <w:p w:rsidR="002F10EA" w:rsidRDefault="002F10EA">
      <w:pPr>
        <w:rPr>
          <w:sz w:val="2"/>
          <w:szCs w:val="2"/>
        </w:rPr>
      </w:pPr>
    </w:p>
    <w:p w:rsidR="002F10EA" w:rsidRDefault="005F3401">
      <w:pPr>
        <w:pStyle w:val="Tabloyazs20"/>
        <w:framePr w:w="7142" w:wrap="notBeside" w:vAnchor="text" w:hAnchor="text" w:xAlign="center" w:y="1"/>
        <w:shd w:val="clear" w:color="auto" w:fill="auto"/>
      </w:pPr>
      <w:r>
        <w:t>Tablo 5.</w:t>
      </w:r>
    </w:p>
    <w:p w:rsidR="002F10EA" w:rsidRDefault="005F3401">
      <w:pPr>
        <w:pStyle w:val="Tabloyazs30"/>
        <w:framePr w:w="7142" w:wrap="notBeside" w:vAnchor="text" w:hAnchor="text" w:xAlign="center" w:y="1"/>
        <w:shd w:val="clear" w:color="auto" w:fill="auto"/>
        <w:tabs>
          <w:tab w:val="left" w:leader="underscore" w:pos="6283"/>
        </w:tabs>
      </w:pPr>
      <w:r>
        <w:rPr>
          <w:rStyle w:val="Tabloyazs31"/>
          <w:i/>
          <w:iCs/>
        </w:rPr>
        <w:t>Süre Kaydı Formu Örneği</w:t>
      </w:r>
      <w:r>
        <w:rPr>
          <w:rStyle w:val="Tabloyazs3talikdeil"/>
        </w:rPr>
        <w:tab/>
      </w:r>
    </w:p>
    <w:p w:rsidR="002F10EA" w:rsidRDefault="005F3401">
      <w:pPr>
        <w:pStyle w:val="Tabloyazs0"/>
        <w:framePr w:w="7142" w:wrap="notBeside" w:vAnchor="text" w:hAnchor="text" w:xAlign="center" w:y="1"/>
        <w:shd w:val="clear" w:color="auto" w:fill="auto"/>
        <w:tabs>
          <w:tab w:val="left" w:pos="4123"/>
        </w:tabs>
        <w:spacing w:line="230" w:lineRule="exact"/>
        <w:jc w:val="both"/>
      </w:pPr>
      <w:r>
        <w:rPr>
          <w:rStyle w:val="Tabloyazs10ptKaln"/>
        </w:rPr>
        <w:t xml:space="preserve">Gözlenen: </w:t>
      </w:r>
      <w:r>
        <w:t>Mert Kaya</w:t>
      </w:r>
      <w:r>
        <w:tab/>
      </w:r>
      <w:r>
        <w:rPr>
          <w:rStyle w:val="Tabloyazs10ptKaln"/>
        </w:rPr>
        <w:t xml:space="preserve">Gözleyen: </w:t>
      </w:r>
      <w:r>
        <w:t>Suzan Atik</w:t>
      </w:r>
    </w:p>
    <w:p w:rsidR="002F10EA" w:rsidRDefault="005F3401">
      <w:pPr>
        <w:pStyle w:val="Tabloyazs0"/>
        <w:framePr w:w="7142" w:wrap="notBeside" w:vAnchor="text" w:hAnchor="text" w:xAlign="center" w:y="1"/>
        <w:shd w:val="clear" w:color="auto" w:fill="auto"/>
        <w:spacing w:line="230" w:lineRule="exact"/>
        <w:jc w:val="both"/>
      </w:pPr>
      <w:r>
        <w:rPr>
          <w:rStyle w:val="Tabloyazs10ptKaln"/>
        </w:rPr>
        <w:t xml:space="preserve">Gözlenen Davranış: </w:t>
      </w:r>
      <w:r>
        <w:t>Çocuğun evdeki etkinlik seçimi</w:t>
      </w:r>
    </w:p>
    <w:p w:rsidR="002F10EA" w:rsidRDefault="005F3401">
      <w:pPr>
        <w:pStyle w:val="Tabloyazs0"/>
        <w:framePr w:w="7142" w:wrap="notBeside" w:vAnchor="text" w:hAnchor="text" w:xAlign="center" w:y="1"/>
        <w:shd w:val="clear" w:color="auto" w:fill="auto"/>
        <w:spacing w:line="230" w:lineRule="exact"/>
        <w:jc w:val="both"/>
      </w:pPr>
      <w:r>
        <w:rPr>
          <w:rStyle w:val="Tabloyazs10ptKaln"/>
        </w:rPr>
        <w:t xml:space="preserve">Ön Uyaran: </w:t>
      </w:r>
      <w:r>
        <w:t>Oyun materyallerinin çocuğun görüp ulaşabileceği yerde olması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816"/>
        <w:gridCol w:w="1277"/>
        <w:gridCol w:w="1363"/>
        <w:gridCol w:w="1229"/>
        <w:gridCol w:w="893"/>
      </w:tblGrid>
      <w:tr w:rsidR="002F10EA">
        <w:tblPrEx>
          <w:tblCellMar>
            <w:top w:w="0" w:type="dxa"/>
            <w:bottom w:w="0" w:type="dxa"/>
          </w:tblCellMar>
        </w:tblPrEx>
        <w:trPr>
          <w:trHeight w:hRule="exact" w:val="216"/>
          <w:jc w:val="center"/>
        </w:trPr>
        <w:tc>
          <w:tcPr>
            <w:tcW w:w="1565" w:type="dxa"/>
            <w:shd w:val="clear" w:color="auto" w:fill="FFFFFF"/>
          </w:tcPr>
          <w:p w:rsidR="002F10EA" w:rsidRDefault="005F3401">
            <w:pPr>
              <w:pStyle w:val="Gvdemetni20"/>
              <w:framePr w:w="7142" w:wrap="notBeside" w:vAnchor="text" w:hAnchor="text" w:xAlign="center" w:y="1"/>
              <w:shd w:val="clear" w:color="auto" w:fill="auto"/>
              <w:spacing w:before="0" w:after="0" w:line="200" w:lineRule="exact"/>
              <w:ind w:firstLine="0"/>
              <w:jc w:val="left"/>
            </w:pPr>
            <w:r>
              <w:rPr>
                <w:rStyle w:val="Gvdemetni210ptKaln"/>
              </w:rPr>
              <w:t xml:space="preserve">Tarih: </w:t>
            </w:r>
            <w:r>
              <w:rPr>
                <w:rStyle w:val="Gvdemetni21"/>
              </w:rPr>
              <w:t>15.08.2015</w:t>
            </w:r>
          </w:p>
        </w:tc>
        <w:tc>
          <w:tcPr>
            <w:tcW w:w="816" w:type="dxa"/>
            <w:shd w:val="clear" w:color="auto" w:fill="FFFFFF"/>
          </w:tcPr>
          <w:p w:rsidR="002F10EA" w:rsidRDefault="002F10EA">
            <w:pPr>
              <w:framePr w:w="7142" w:wrap="notBeside" w:vAnchor="text" w:hAnchor="text" w:xAlign="center" w:y="1"/>
              <w:rPr>
                <w:sz w:val="10"/>
                <w:szCs w:val="10"/>
              </w:rPr>
            </w:pPr>
          </w:p>
        </w:tc>
        <w:tc>
          <w:tcPr>
            <w:tcW w:w="1277" w:type="dxa"/>
            <w:shd w:val="clear" w:color="auto" w:fill="FFFFFF"/>
          </w:tcPr>
          <w:p w:rsidR="002F10EA" w:rsidRDefault="002F10EA">
            <w:pPr>
              <w:framePr w:w="7142" w:wrap="notBeside" w:vAnchor="text" w:hAnchor="text" w:xAlign="center" w:y="1"/>
              <w:rPr>
                <w:sz w:val="10"/>
                <w:szCs w:val="10"/>
              </w:rPr>
            </w:pPr>
          </w:p>
        </w:tc>
        <w:tc>
          <w:tcPr>
            <w:tcW w:w="1363" w:type="dxa"/>
            <w:shd w:val="clear" w:color="auto" w:fill="FFFFFF"/>
          </w:tcPr>
          <w:p w:rsidR="002F10EA" w:rsidRDefault="005F3401">
            <w:pPr>
              <w:pStyle w:val="Gvdemetni20"/>
              <w:framePr w:w="7142" w:wrap="notBeside" w:vAnchor="text" w:hAnchor="text" w:xAlign="center" w:y="1"/>
              <w:shd w:val="clear" w:color="auto" w:fill="auto"/>
              <w:spacing w:before="0" w:after="0" w:line="200" w:lineRule="exact"/>
              <w:ind w:firstLine="0"/>
              <w:jc w:val="right"/>
            </w:pPr>
            <w:r>
              <w:rPr>
                <w:rStyle w:val="Gvdemetni210ptKaln"/>
              </w:rPr>
              <w:t>Süre:</w:t>
            </w:r>
          </w:p>
        </w:tc>
        <w:tc>
          <w:tcPr>
            <w:tcW w:w="1229"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14.00</w:t>
            </w:r>
            <w:r>
              <w:rPr>
                <w:rStyle w:val="Gvdemetni21"/>
              </w:rPr>
              <w:t xml:space="preserve"> - 16.00</w:t>
            </w:r>
          </w:p>
        </w:tc>
        <w:tc>
          <w:tcPr>
            <w:tcW w:w="893"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1565"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Süre</w:t>
            </w:r>
          </w:p>
        </w:tc>
        <w:tc>
          <w:tcPr>
            <w:tcW w:w="816"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jc w:val="left"/>
            </w:pPr>
            <w:r>
              <w:rPr>
                <w:rStyle w:val="Gvdemetni210ptKaln"/>
              </w:rPr>
              <w:t>Kitap</w:t>
            </w:r>
          </w:p>
        </w:tc>
        <w:tc>
          <w:tcPr>
            <w:tcW w:w="1277"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Resim</w:t>
            </w:r>
          </w:p>
        </w:tc>
        <w:tc>
          <w:tcPr>
            <w:tcW w:w="136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TV</w:t>
            </w:r>
          </w:p>
        </w:tc>
        <w:tc>
          <w:tcPr>
            <w:tcW w:w="1229"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Araba</w:t>
            </w:r>
          </w:p>
        </w:tc>
        <w:tc>
          <w:tcPr>
            <w:tcW w:w="89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jc w:val="left"/>
            </w:pPr>
            <w:r>
              <w:rPr>
                <w:rStyle w:val="Gvdemetni210ptKaln"/>
              </w:rPr>
              <w:t>Lego</w:t>
            </w:r>
          </w:p>
        </w:tc>
      </w:tr>
      <w:tr w:rsidR="002F10EA">
        <w:tblPrEx>
          <w:tblCellMar>
            <w:top w:w="0" w:type="dxa"/>
            <w:bottom w:w="0" w:type="dxa"/>
          </w:tblCellMar>
        </w:tblPrEx>
        <w:trPr>
          <w:trHeight w:hRule="exact" w:val="240"/>
          <w:jc w:val="center"/>
        </w:trPr>
        <w:tc>
          <w:tcPr>
            <w:tcW w:w="1565"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14.00-14.15</w:t>
            </w:r>
          </w:p>
        </w:tc>
        <w:tc>
          <w:tcPr>
            <w:tcW w:w="816"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4 dk</w:t>
            </w:r>
          </w:p>
        </w:tc>
        <w:tc>
          <w:tcPr>
            <w:tcW w:w="1277"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5 dk</w:t>
            </w:r>
          </w:p>
        </w:tc>
        <w:tc>
          <w:tcPr>
            <w:tcW w:w="136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3 dk</w:t>
            </w:r>
          </w:p>
        </w:tc>
        <w:tc>
          <w:tcPr>
            <w:tcW w:w="1229"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1 dk</w:t>
            </w:r>
          </w:p>
        </w:tc>
        <w:tc>
          <w:tcPr>
            <w:tcW w:w="89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2 dk</w:t>
            </w:r>
          </w:p>
        </w:tc>
      </w:tr>
      <w:tr w:rsidR="002F10EA">
        <w:tblPrEx>
          <w:tblCellMar>
            <w:top w:w="0" w:type="dxa"/>
            <w:bottom w:w="0" w:type="dxa"/>
          </w:tblCellMar>
        </w:tblPrEx>
        <w:trPr>
          <w:trHeight w:hRule="exact" w:val="240"/>
          <w:jc w:val="center"/>
        </w:trPr>
        <w:tc>
          <w:tcPr>
            <w:tcW w:w="1565"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14.15-14.30</w:t>
            </w:r>
          </w:p>
        </w:tc>
        <w:tc>
          <w:tcPr>
            <w:tcW w:w="81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277"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363"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229"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8 dk</w:t>
            </w:r>
          </w:p>
        </w:tc>
        <w:tc>
          <w:tcPr>
            <w:tcW w:w="89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7 dk</w:t>
            </w:r>
          </w:p>
        </w:tc>
      </w:tr>
      <w:tr w:rsidR="002F10EA">
        <w:tblPrEx>
          <w:tblCellMar>
            <w:top w:w="0" w:type="dxa"/>
            <w:bottom w:w="0" w:type="dxa"/>
          </w:tblCellMar>
        </w:tblPrEx>
        <w:trPr>
          <w:trHeight w:hRule="exact" w:val="240"/>
          <w:jc w:val="center"/>
        </w:trPr>
        <w:tc>
          <w:tcPr>
            <w:tcW w:w="1565"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14.30-14.45</w:t>
            </w:r>
          </w:p>
        </w:tc>
        <w:tc>
          <w:tcPr>
            <w:tcW w:w="81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277"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10 dk</w:t>
            </w:r>
          </w:p>
        </w:tc>
        <w:tc>
          <w:tcPr>
            <w:tcW w:w="1363"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229"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5 dk</w:t>
            </w:r>
          </w:p>
        </w:tc>
        <w:tc>
          <w:tcPr>
            <w:tcW w:w="893"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1565"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14.45-15.00</w:t>
            </w:r>
          </w:p>
        </w:tc>
        <w:tc>
          <w:tcPr>
            <w:tcW w:w="816"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5 dk</w:t>
            </w:r>
          </w:p>
        </w:tc>
        <w:tc>
          <w:tcPr>
            <w:tcW w:w="1277"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36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9 dk</w:t>
            </w:r>
          </w:p>
        </w:tc>
        <w:tc>
          <w:tcPr>
            <w:tcW w:w="1229"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1 dk</w:t>
            </w:r>
          </w:p>
        </w:tc>
        <w:tc>
          <w:tcPr>
            <w:tcW w:w="893"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1565"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15.00-15.15</w:t>
            </w:r>
          </w:p>
        </w:tc>
        <w:tc>
          <w:tcPr>
            <w:tcW w:w="816"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8 dk</w:t>
            </w:r>
          </w:p>
        </w:tc>
        <w:tc>
          <w:tcPr>
            <w:tcW w:w="1277"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36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2 dk</w:t>
            </w:r>
          </w:p>
        </w:tc>
        <w:tc>
          <w:tcPr>
            <w:tcW w:w="1229"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89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5 dk</w:t>
            </w:r>
          </w:p>
        </w:tc>
      </w:tr>
      <w:tr w:rsidR="002F10EA">
        <w:tblPrEx>
          <w:tblCellMar>
            <w:top w:w="0" w:type="dxa"/>
            <w:bottom w:w="0" w:type="dxa"/>
          </w:tblCellMar>
        </w:tblPrEx>
        <w:trPr>
          <w:trHeight w:hRule="exact" w:val="240"/>
          <w:jc w:val="center"/>
        </w:trPr>
        <w:tc>
          <w:tcPr>
            <w:tcW w:w="1565"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15.15-15.30</w:t>
            </w:r>
          </w:p>
        </w:tc>
        <w:tc>
          <w:tcPr>
            <w:tcW w:w="816"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2 dk</w:t>
            </w:r>
          </w:p>
        </w:tc>
        <w:tc>
          <w:tcPr>
            <w:tcW w:w="1277"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5 dk</w:t>
            </w:r>
          </w:p>
        </w:tc>
        <w:tc>
          <w:tcPr>
            <w:tcW w:w="1363"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229"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89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8 dk</w:t>
            </w:r>
          </w:p>
        </w:tc>
      </w:tr>
      <w:tr w:rsidR="002F10EA">
        <w:tblPrEx>
          <w:tblCellMar>
            <w:top w:w="0" w:type="dxa"/>
            <w:bottom w:w="0" w:type="dxa"/>
          </w:tblCellMar>
        </w:tblPrEx>
        <w:trPr>
          <w:trHeight w:hRule="exact" w:val="240"/>
          <w:jc w:val="center"/>
        </w:trPr>
        <w:tc>
          <w:tcPr>
            <w:tcW w:w="1565"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15.30-15.45</w:t>
            </w:r>
          </w:p>
        </w:tc>
        <w:tc>
          <w:tcPr>
            <w:tcW w:w="81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277"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4 dk</w:t>
            </w:r>
          </w:p>
        </w:tc>
        <w:tc>
          <w:tcPr>
            <w:tcW w:w="136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3 dk</w:t>
            </w:r>
          </w:p>
        </w:tc>
        <w:tc>
          <w:tcPr>
            <w:tcW w:w="1229"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8 dk</w:t>
            </w:r>
          </w:p>
        </w:tc>
        <w:tc>
          <w:tcPr>
            <w:tcW w:w="893"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1565"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15.45-16.00</w:t>
            </w:r>
          </w:p>
        </w:tc>
        <w:tc>
          <w:tcPr>
            <w:tcW w:w="816"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6 dk</w:t>
            </w:r>
          </w:p>
        </w:tc>
        <w:tc>
          <w:tcPr>
            <w:tcW w:w="1277"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363"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1229"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89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9 dk</w:t>
            </w:r>
          </w:p>
        </w:tc>
      </w:tr>
      <w:tr w:rsidR="002F10EA">
        <w:tblPrEx>
          <w:tblCellMar>
            <w:top w:w="0" w:type="dxa"/>
            <w:bottom w:w="0" w:type="dxa"/>
          </w:tblCellMar>
        </w:tblPrEx>
        <w:trPr>
          <w:trHeight w:hRule="exact" w:val="250"/>
          <w:jc w:val="center"/>
        </w:trPr>
        <w:tc>
          <w:tcPr>
            <w:tcW w:w="1565" w:type="dxa"/>
            <w:tcBorders>
              <w:top w:val="single" w:sz="4" w:space="0" w:color="auto"/>
              <w:bottom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pPr>
            <w:r>
              <w:rPr>
                <w:rStyle w:val="Gvdemetni210ptKaln"/>
              </w:rPr>
              <w:t>Toplam</w:t>
            </w:r>
          </w:p>
        </w:tc>
        <w:tc>
          <w:tcPr>
            <w:tcW w:w="816" w:type="dxa"/>
            <w:tcBorders>
              <w:top w:val="single" w:sz="4" w:space="0" w:color="auto"/>
              <w:bottom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25 dk</w:t>
            </w:r>
          </w:p>
        </w:tc>
        <w:tc>
          <w:tcPr>
            <w:tcW w:w="1277" w:type="dxa"/>
            <w:tcBorders>
              <w:top w:val="single" w:sz="4" w:space="0" w:color="auto"/>
              <w:bottom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24 dk</w:t>
            </w:r>
          </w:p>
        </w:tc>
        <w:tc>
          <w:tcPr>
            <w:tcW w:w="1363" w:type="dxa"/>
            <w:tcBorders>
              <w:top w:val="single" w:sz="4" w:space="0" w:color="auto"/>
              <w:bottom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17 dk</w:t>
            </w:r>
          </w:p>
        </w:tc>
        <w:tc>
          <w:tcPr>
            <w:tcW w:w="1229" w:type="dxa"/>
            <w:tcBorders>
              <w:top w:val="single" w:sz="4" w:space="0" w:color="auto"/>
              <w:bottom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pPr>
            <w:r>
              <w:rPr>
                <w:rStyle w:val="Gvdemetni21"/>
              </w:rPr>
              <w:t>23 dk</w:t>
            </w:r>
          </w:p>
        </w:tc>
        <w:tc>
          <w:tcPr>
            <w:tcW w:w="893" w:type="dxa"/>
            <w:tcBorders>
              <w:top w:val="single" w:sz="4" w:space="0" w:color="auto"/>
              <w:bottom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31 dk</w:t>
            </w:r>
          </w:p>
        </w:tc>
      </w:tr>
    </w:tbl>
    <w:p w:rsidR="002F10EA" w:rsidRDefault="002F10EA">
      <w:pPr>
        <w:framePr w:w="7142" w:wrap="notBeside" w:vAnchor="text" w:hAnchor="text" w:xAlign="center" w:y="1"/>
        <w:rPr>
          <w:sz w:val="2"/>
          <w:szCs w:val="2"/>
        </w:rPr>
      </w:pPr>
    </w:p>
    <w:p w:rsidR="002F10EA" w:rsidRDefault="002F10EA">
      <w:pPr>
        <w:rPr>
          <w:sz w:val="2"/>
          <w:szCs w:val="2"/>
        </w:rPr>
      </w:pPr>
    </w:p>
    <w:p w:rsidR="002F10EA" w:rsidRDefault="005F3401">
      <w:pPr>
        <w:pStyle w:val="Gvdemetni20"/>
        <w:shd w:val="clear" w:color="auto" w:fill="auto"/>
        <w:spacing w:before="79" w:after="141" w:line="226" w:lineRule="exact"/>
        <w:ind w:firstLine="0"/>
        <w:jc w:val="both"/>
      </w:pPr>
      <w:r>
        <w:t xml:space="preserve">Hesaplama tekniklerinden bir diğeri ise </w:t>
      </w:r>
      <w:r>
        <w:rPr>
          <w:rStyle w:val="Gvdemetni2talik0"/>
        </w:rPr>
        <w:t>kontrol listeleridir.</w:t>
      </w:r>
      <w:r>
        <w:t xml:space="preserve"> Çocukların davranışlarının, becerilerinin ve tutumlarının hakkında bilgi toplamanın pratik ve çok yönlü araçları olarak kullanılmaktadır. Kontrol listeleri geliştirilirken, standartlar, öğretim hedefleri veya gelişim aşamaları göz önünde bulundurulmaktadı</w:t>
      </w:r>
      <w:r>
        <w:t xml:space="preserve">r (McAfee &amp; Leong, 2012). Geliştirilen kontrol listeleri; gelişim özellikleri davranışsal kategorileri, sosyal/duygusal davranışları, ilgi alanları, </w:t>
      </w:r>
      <w:r>
        <w:lastRenderedPageBreak/>
        <w:t>belirli akademik yetenekleri, belirli kavram ve bilgileri içermektedir (Gullo, 2005). Bazı kontrol listeler</w:t>
      </w:r>
      <w:r>
        <w:t>i çocukların gerçekleştirdikleri davranışlara ilişkin "evet"-"hayır" şeklinde doldurulurken, bazıları da öğretmenin çocuğun yaptığı bir beceriyi ne derecede kazandığını belirlemesi ve yargıda bulunmasını sağlayacak şekilde düzenlenmektedir. Eğer kontrol li</w:t>
      </w:r>
      <w:r>
        <w:t>steleri iyi tasarlanıp, uygun şekilde kullanılabilirlerse çocukların gelişimin anlayıp onlara rehber olabilmek ve uygun programı geliştirebilmek daha kolay olacaktır. Kontrol listelerinin güçlü yönünü, davranışı kayıt altına almanın hem süre hem de uğraş a</w:t>
      </w:r>
      <w:r>
        <w:t>çısından kolay olması, zayıf yönü ise çocukların yeterliliğini tüm karmaşıklığı ortaya koyamaması oluşturmaktadır (Bredekamp, 2015; Gullo, 2005).</w:t>
      </w:r>
    </w:p>
    <w:p w:rsidR="002F10EA" w:rsidRDefault="005F3401">
      <w:pPr>
        <w:pStyle w:val="Gvdemetni60"/>
        <w:shd w:val="clear" w:color="auto" w:fill="auto"/>
        <w:spacing w:line="200" w:lineRule="exact"/>
      </w:pPr>
      <w:r>
        <w:t>Tablo 6.</w:t>
      </w:r>
    </w:p>
    <w:p w:rsidR="002F10EA" w:rsidRDefault="005F3401">
      <w:pPr>
        <w:pStyle w:val="Gvdemetni50"/>
        <w:shd w:val="clear" w:color="auto" w:fill="auto"/>
        <w:tabs>
          <w:tab w:val="left" w:leader="underscore" w:pos="7066"/>
        </w:tabs>
        <w:spacing w:line="240" w:lineRule="exact"/>
        <w:ind w:firstLine="0"/>
      </w:pPr>
      <w:r>
        <w:rPr>
          <w:rStyle w:val="Gvdemetni51"/>
          <w:i/>
          <w:iCs/>
        </w:rPr>
        <w:t>Kontrol Listesi Formu Örneği</w:t>
      </w:r>
      <w:r>
        <w:rPr>
          <w:rStyle w:val="Gvdemetni5talikdeil"/>
          <w:lang w:val="tr-TR" w:eastAsia="tr-TR" w:bidi="tr-TR"/>
        </w:rPr>
        <w:tab/>
      </w:r>
    </w:p>
    <w:p w:rsidR="002F10EA" w:rsidRDefault="005F3401">
      <w:pPr>
        <w:pStyle w:val="Gvdemetni20"/>
        <w:shd w:val="clear" w:color="auto" w:fill="auto"/>
        <w:tabs>
          <w:tab w:val="left" w:leader="underscore" w:pos="1963"/>
          <w:tab w:val="left" w:leader="underscore" w:pos="7066"/>
        </w:tabs>
        <w:spacing w:before="0" w:after="0" w:line="240" w:lineRule="exact"/>
        <w:ind w:firstLine="0"/>
        <w:jc w:val="both"/>
      </w:pPr>
      <w:r>
        <w:tab/>
      </w:r>
      <w:r>
        <w:rPr>
          <w:rStyle w:val="Gvdemetni22"/>
        </w:rPr>
        <w:t>Duygusal Alan Gelişim Kontrol Listesi</w:t>
      </w:r>
      <w:r>
        <w:tab/>
      </w:r>
    </w:p>
    <w:p w:rsidR="002F10EA" w:rsidRDefault="005F3401">
      <w:pPr>
        <w:pStyle w:val="Gvdemetni60"/>
        <w:shd w:val="clear" w:color="auto" w:fill="auto"/>
        <w:tabs>
          <w:tab w:val="left" w:leader="underscore" w:pos="7066"/>
        </w:tabs>
        <w:spacing w:line="240" w:lineRule="exact"/>
      </w:pPr>
      <w:r>
        <w:rPr>
          <w:rStyle w:val="Gvdemetni61"/>
          <w:b/>
          <w:bCs/>
        </w:rPr>
        <w:t xml:space="preserve">Çocuğun Adı: </w:t>
      </w:r>
      <w:r>
        <w:rPr>
          <w:rStyle w:val="Gvdemetni695ptKalnDeil"/>
        </w:rPr>
        <w:t>Mehmet Kara</w:t>
      </w:r>
      <w:r>
        <w:rPr>
          <w:rStyle w:val="Gvdemetni695ptKalnDeil0"/>
        </w:rPr>
        <w:tab/>
      </w:r>
    </w:p>
    <w:p w:rsidR="002F10EA" w:rsidRDefault="005F3401">
      <w:pPr>
        <w:pStyle w:val="Gvdemetni60"/>
        <w:shd w:val="clear" w:color="auto" w:fill="auto"/>
        <w:tabs>
          <w:tab w:val="left" w:leader="underscore" w:pos="5047"/>
          <w:tab w:val="left" w:leader="underscore" w:pos="6240"/>
        </w:tabs>
        <w:spacing w:line="240" w:lineRule="exact"/>
      </w:pPr>
      <w:r>
        <w:tab/>
      </w:r>
      <w:r>
        <w:rPr>
          <w:rStyle w:val="Gvdemetni61"/>
          <w:b/>
          <w:bCs/>
        </w:rPr>
        <w:t>Evet</w:t>
      </w:r>
      <w:r>
        <w:tab/>
      </w:r>
      <w:r>
        <w:rPr>
          <w:rStyle w:val="Gvdemetni61"/>
          <w:b/>
          <w:bCs/>
        </w:rPr>
        <w:t>Hayır</w:t>
      </w:r>
    </w:p>
    <w:p w:rsidR="002F10EA" w:rsidRDefault="005F3401">
      <w:pPr>
        <w:pStyle w:val="indekiler0"/>
        <w:shd w:val="clear" w:color="auto" w:fill="auto"/>
        <w:tabs>
          <w:tab w:val="left" w:pos="5047"/>
          <w:tab w:val="left" w:pos="6440"/>
        </w:tabs>
      </w:pPr>
      <w:r>
        <w:fldChar w:fldCharType="begin"/>
      </w:r>
      <w:r>
        <w:instrText xml:space="preserve"> TOC \o "1-5" \h \z </w:instrText>
      </w:r>
      <w:r>
        <w:fldChar w:fldCharType="separate"/>
      </w:r>
      <w:r>
        <w:rPr>
          <w:rStyle w:val="indekiler1"/>
        </w:rPr>
        <w:t>Duygularını adlandırır</w:t>
      </w:r>
      <w:r>
        <w:rPr>
          <w:rStyle w:val="indekiler1"/>
        </w:rPr>
        <w:tab/>
        <w:t>V</w:t>
      </w:r>
      <w:r>
        <w:rPr>
          <w:rStyle w:val="indekiler1"/>
        </w:rPr>
        <w:tab/>
        <w:t>^</w:t>
      </w:r>
    </w:p>
    <w:p w:rsidR="002F10EA" w:rsidRDefault="005F3401">
      <w:pPr>
        <w:pStyle w:val="indekiler0"/>
        <w:shd w:val="clear" w:color="auto" w:fill="auto"/>
        <w:tabs>
          <w:tab w:val="left" w:pos="6440"/>
        </w:tabs>
      </w:pPr>
      <w:r>
        <w:rPr>
          <w:rStyle w:val="indekiler1"/>
        </w:rPr>
        <w:t>Başkalarının duygularını anlar</w:t>
      </w:r>
      <w:r>
        <w:rPr>
          <w:rStyle w:val="indekiler1"/>
        </w:rPr>
        <w:tab/>
        <w:t>V</w:t>
      </w:r>
    </w:p>
    <w:p w:rsidR="002F10EA" w:rsidRDefault="005F3401">
      <w:pPr>
        <w:pStyle w:val="indekiler0"/>
        <w:shd w:val="clear" w:color="auto" w:fill="auto"/>
        <w:tabs>
          <w:tab w:val="left" w:pos="6440"/>
        </w:tabs>
        <w:spacing w:after="128"/>
      </w:pPr>
      <w:r>
        <w:rPr>
          <w:rStyle w:val="indekiler1"/>
        </w:rPr>
        <w:t>Duygularının nedenlerini söyler.</w:t>
      </w:r>
      <w:r>
        <w:rPr>
          <w:rStyle w:val="indekiler1"/>
        </w:rPr>
        <w:tab/>
        <w:t>V</w:t>
      </w:r>
      <w:r>
        <w:fldChar w:fldCharType="end"/>
      </w:r>
    </w:p>
    <w:p w:rsidR="002F10EA" w:rsidRDefault="005F3401">
      <w:pPr>
        <w:pStyle w:val="Gvdemetni20"/>
        <w:shd w:val="clear" w:color="auto" w:fill="auto"/>
        <w:spacing w:before="0" w:after="0" w:line="230" w:lineRule="exact"/>
        <w:ind w:firstLine="0"/>
        <w:jc w:val="both"/>
      </w:pPr>
      <w:r>
        <w:rPr>
          <w:rStyle w:val="Gvdemetni2talik0"/>
        </w:rPr>
        <w:t>Sınıflama ve derecelendirme teknikleri,</w:t>
      </w:r>
      <w:r>
        <w:t xml:space="preserve"> standartlar veya diğer kişilere göre belirli bir puan aralığında ne konumda olunduğuna iliş</w:t>
      </w:r>
      <w:r>
        <w:t xml:space="preserve">kin kararları içeren ve bu kararların kaydedilmesini sağlayan tekniklerdir (McAfee &amp; Leong, 2012). Bu araçlardan biri olan </w:t>
      </w:r>
      <w:r>
        <w:rPr>
          <w:rStyle w:val="Gvdemetni2talik0"/>
        </w:rPr>
        <w:t>derecelendirme ölçekleri</w:t>
      </w:r>
      <w:r>
        <w:t xml:space="preserve"> (Bkz. Tablo 7.), çocuklarda mevcut olduğuna inanılan davranışların derecesini tespit edebilmek için kullanıl</w:t>
      </w:r>
      <w:r>
        <w:t>maktadır (Mindes, 2003). Ölçekte davranışın düzeyleri kelime (örneğin; asla, nadiren, bazen, sıklıkla gibi) ya da rakamlarla</w:t>
      </w:r>
    </w:p>
    <w:p w:rsidR="002F10EA" w:rsidRDefault="005F3401">
      <w:pPr>
        <w:pStyle w:val="Gvdemetni20"/>
        <w:shd w:val="clear" w:color="auto" w:fill="auto"/>
        <w:tabs>
          <w:tab w:val="left" w:leader="dot" w:pos="2285"/>
        </w:tabs>
        <w:spacing w:before="0" w:after="0" w:line="230" w:lineRule="exact"/>
        <w:ind w:firstLine="0"/>
        <w:jc w:val="both"/>
      </w:pPr>
      <w:r>
        <w:t>(örneğin; 1: yeterli değil,</w:t>
      </w:r>
      <w:r>
        <w:tab/>
        <w:t>, 5: iyi gibi) belirtilmektedir. Hızlı bir biçimde gözlemlerin</w:t>
      </w:r>
    </w:p>
    <w:p w:rsidR="002F10EA" w:rsidRDefault="005F3401">
      <w:pPr>
        <w:pStyle w:val="Gvdemetni20"/>
        <w:shd w:val="clear" w:color="auto" w:fill="auto"/>
        <w:spacing w:before="0" w:after="0" w:line="230" w:lineRule="exact"/>
        <w:ind w:firstLine="0"/>
        <w:jc w:val="both"/>
      </w:pPr>
      <w:r>
        <w:t>kayıt edilmesi, gözlemciler arasında tut</w:t>
      </w:r>
      <w:r>
        <w:t>arlılığın kolayca sağlanması, çocukların gelişimini izlemeyi kolaylaştırması derecelendirme ölçeklerinin güçlü yönünü oluşturmaktadır. Derecelendirme ölçeklerinin zayıf yönünü ise, nitelikli derecelendirme ölçeği oluşturmanın zor bir süreç olması oluşturma</w:t>
      </w:r>
      <w:r>
        <w:t>ktadır (Kumtepe, 2011).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54"/>
        <w:gridCol w:w="442"/>
        <w:gridCol w:w="446"/>
      </w:tblGrid>
      <w:tr w:rsidR="002F10EA">
        <w:tblPrEx>
          <w:tblCellMar>
            <w:top w:w="0" w:type="dxa"/>
            <w:bottom w:w="0" w:type="dxa"/>
          </w:tblCellMar>
        </w:tblPrEx>
        <w:trPr>
          <w:trHeight w:hRule="exact" w:val="475"/>
          <w:jc w:val="center"/>
        </w:trPr>
        <w:tc>
          <w:tcPr>
            <w:tcW w:w="6254"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jc w:val="both"/>
            </w:pPr>
            <w:r>
              <w:rPr>
                <w:rStyle w:val="Gvdemetni210ptKaln"/>
              </w:rPr>
              <w:t>Tablo 7.</w:t>
            </w:r>
          </w:p>
          <w:p w:rsidR="002F10EA" w:rsidRDefault="005F3401">
            <w:pPr>
              <w:pStyle w:val="Gvdemetni20"/>
              <w:framePr w:w="7142" w:wrap="notBeside" w:vAnchor="text" w:hAnchor="text" w:xAlign="center" w:y="1"/>
              <w:shd w:val="clear" w:color="auto" w:fill="auto"/>
              <w:spacing w:before="0" w:after="0" w:line="190" w:lineRule="exact"/>
              <w:ind w:firstLine="0"/>
              <w:jc w:val="both"/>
            </w:pPr>
            <w:r>
              <w:rPr>
                <w:rStyle w:val="Gvdemetni2talik"/>
              </w:rPr>
              <w:t>Derecelendirme Ölçeği Örneği</w:t>
            </w:r>
          </w:p>
        </w:tc>
        <w:tc>
          <w:tcPr>
            <w:tcW w:w="442"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44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701"/>
          <w:jc w:val="center"/>
        </w:trPr>
        <w:tc>
          <w:tcPr>
            <w:tcW w:w="6254"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26" w:lineRule="exact"/>
              <w:ind w:firstLine="0"/>
              <w:jc w:val="both"/>
            </w:pPr>
            <w:r>
              <w:rPr>
                <w:rStyle w:val="Gvdemetni210ptKaln"/>
              </w:rPr>
              <w:t>Çocuğun Adı/Yaşı</w:t>
            </w:r>
            <w:r>
              <w:rPr>
                <w:rStyle w:val="Gvdemetni21"/>
              </w:rPr>
              <w:t>: Mert Kaya/ 2</w:t>
            </w:r>
          </w:p>
          <w:p w:rsidR="002F10EA" w:rsidRDefault="005F3401">
            <w:pPr>
              <w:pStyle w:val="Gvdemetni20"/>
              <w:framePr w:w="7142" w:wrap="notBeside" w:vAnchor="text" w:hAnchor="text" w:xAlign="center" w:y="1"/>
              <w:shd w:val="clear" w:color="auto" w:fill="auto"/>
              <w:spacing w:before="0" w:after="0" w:line="226" w:lineRule="exact"/>
              <w:ind w:firstLine="0"/>
              <w:jc w:val="both"/>
            </w:pPr>
            <w:r>
              <w:rPr>
                <w:rStyle w:val="Gvdemetni210ptKaln"/>
              </w:rPr>
              <w:t xml:space="preserve">Tarih: </w:t>
            </w:r>
            <w:r>
              <w:rPr>
                <w:rStyle w:val="Gvdemetni21"/>
              </w:rPr>
              <w:t xml:space="preserve">24.04.2015 </w:t>
            </w:r>
            <w:r>
              <w:rPr>
                <w:rStyle w:val="Gvdemetni210ptKaln"/>
              </w:rPr>
              <w:t xml:space="preserve">Gözlemci: </w:t>
            </w:r>
            <w:r>
              <w:rPr>
                <w:rStyle w:val="Gvdemetni21"/>
              </w:rPr>
              <w:t>Berrin Aksekili 1= Hiçbir zaman 2= Nadiren 3= Bazen 4= Sık sık 5= Her zaman</w:t>
            </w:r>
          </w:p>
        </w:tc>
        <w:tc>
          <w:tcPr>
            <w:tcW w:w="442"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44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6254"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jc w:val="both"/>
            </w:pPr>
            <w:r>
              <w:rPr>
                <w:rStyle w:val="Gvdemetni210ptKaln"/>
              </w:rPr>
              <w:t>BİLİŞSEL GELİŞİM 1 2 3</w:t>
            </w:r>
          </w:p>
        </w:tc>
        <w:tc>
          <w:tcPr>
            <w:tcW w:w="442"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left="160" w:firstLine="0"/>
              <w:jc w:val="left"/>
            </w:pPr>
            <w:r>
              <w:rPr>
                <w:rStyle w:val="Gvdemetni210ptKaln"/>
              </w:rPr>
              <w:t>4</w:t>
            </w:r>
          </w:p>
        </w:tc>
        <w:tc>
          <w:tcPr>
            <w:tcW w:w="446"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left="140" w:firstLine="0"/>
              <w:jc w:val="left"/>
            </w:pPr>
            <w:r>
              <w:rPr>
                <w:rStyle w:val="Gvdemetni210ptKaln"/>
              </w:rPr>
              <w:t>5</w:t>
            </w:r>
          </w:p>
        </w:tc>
      </w:tr>
      <w:tr w:rsidR="002F10EA">
        <w:tblPrEx>
          <w:tblCellMar>
            <w:top w:w="0" w:type="dxa"/>
            <w:bottom w:w="0" w:type="dxa"/>
          </w:tblCellMar>
        </w:tblPrEx>
        <w:trPr>
          <w:trHeight w:hRule="exact" w:val="240"/>
          <w:jc w:val="center"/>
        </w:trPr>
        <w:tc>
          <w:tcPr>
            <w:tcW w:w="6254"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both"/>
            </w:pPr>
            <w:r>
              <w:rPr>
                <w:rStyle w:val="Gvdemetni21"/>
              </w:rPr>
              <w:t xml:space="preserve">Nesneleri, aynı </w:t>
            </w:r>
            <w:r>
              <w:rPr>
                <w:rStyle w:val="Gvdemetni21"/>
              </w:rPr>
              <w:t>nesnelerin resimleri ile eşleştirebilir.</w:t>
            </w:r>
          </w:p>
        </w:tc>
        <w:tc>
          <w:tcPr>
            <w:tcW w:w="442"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left="160" w:firstLine="0"/>
              <w:jc w:val="left"/>
            </w:pPr>
            <w:r>
              <w:rPr>
                <w:rStyle w:val="Gvdemetni210ptKaln"/>
              </w:rPr>
              <w:t>X</w:t>
            </w:r>
          </w:p>
        </w:tc>
        <w:tc>
          <w:tcPr>
            <w:tcW w:w="44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6254"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both"/>
            </w:pPr>
            <w:r>
              <w:rPr>
                <w:rStyle w:val="Gvdemetni21"/>
              </w:rPr>
              <w:t>Bazı renkleri ayırt edebilir.(sarı, kırmızı, mor)</w:t>
            </w:r>
          </w:p>
        </w:tc>
        <w:tc>
          <w:tcPr>
            <w:tcW w:w="442"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left="160" w:firstLine="0"/>
              <w:jc w:val="left"/>
            </w:pPr>
            <w:r>
              <w:rPr>
                <w:rStyle w:val="Gvdemetni210ptKaln"/>
              </w:rPr>
              <w:t>X</w:t>
            </w:r>
          </w:p>
        </w:tc>
        <w:tc>
          <w:tcPr>
            <w:tcW w:w="44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6254"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both"/>
            </w:pPr>
            <w:r>
              <w:rPr>
                <w:rStyle w:val="Gvdemetni21"/>
              </w:rPr>
              <w:t>Tanıdığı nesneler için sorulan “Bu ne?” sorusuna cevap verir.</w:t>
            </w:r>
          </w:p>
        </w:tc>
        <w:tc>
          <w:tcPr>
            <w:tcW w:w="442"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left="160" w:firstLine="0"/>
              <w:jc w:val="left"/>
            </w:pPr>
            <w:r>
              <w:rPr>
                <w:rStyle w:val="Gvdemetni210ptKaln"/>
              </w:rPr>
              <w:t>X</w:t>
            </w:r>
          </w:p>
        </w:tc>
        <w:tc>
          <w:tcPr>
            <w:tcW w:w="44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6254"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both"/>
            </w:pPr>
            <w:r>
              <w:rPr>
                <w:rStyle w:val="Gvdemetni21"/>
              </w:rPr>
              <w:t>Basit soruları anlar.</w:t>
            </w:r>
          </w:p>
        </w:tc>
        <w:tc>
          <w:tcPr>
            <w:tcW w:w="442"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446"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left="140" w:firstLine="0"/>
              <w:jc w:val="left"/>
            </w:pPr>
            <w:r>
              <w:rPr>
                <w:rStyle w:val="Gvdemetni210ptKaln"/>
              </w:rPr>
              <w:t>X</w:t>
            </w:r>
          </w:p>
        </w:tc>
      </w:tr>
      <w:tr w:rsidR="002F10EA">
        <w:tblPrEx>
          <w:tblCellMar>
            <w:top w:w="0" w:type="dxa"/>
            <w:bottom w:w="0" w:type="dxa"/>
          </w:tblCellMar>
        </w:tblPrEx>
        <w:trPr>
          <w:trHeight w:hRule="exact" w:val="250"/>
          <w:jc w:val="center"/>
        </w:trPr>
        <w:tc>
          <w:tcPr>
            <w:tcW w:w="6254" w:type="dxa"/>
            <w:tcBorders>
              <w:top w:val="single" w:sz="4" w:space="0" w:color="auto"/>
              <w:bottom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both"/>
            </w:pPr>
            <w:r>
              <w:rPr>
                <w:rStyle w:val="Gvdemetni21"/>
              </w:rPr>
              <w:t>Ertelenmiş taklit yapar.</w:t>
            </w:r>
          </w:p>
        </w:tc>
        <w:tc>
          <w:tcPr>
            <w:tcW w:w="442" w:type="dxa"/>
            <w:tcBorders>
              <w:top w:val="single" w:sz="4" w:space="0" w:color="auto"/>
              <w:bottom w:val="single" w:sz="4" w:space="0" w:color="auto"/>
            </w:tcBorders>
            <w:shd w:val="clear" w:color="auto" w:fill="FFFFFF"/>
          </w:tcPr>
          <w:p w:rsidR="002F10EA" w:rsidRDefault="002F10EA">
            <w:pPr>
              <w:framePr w:w="7142" w:wrap="notBeside" w:vAnchor="text" w:hAnchor="text" w:xAlign="center" w:y="1"/>
              <w:rPr>
                <w:sz w:val="10"/>
                <w:szCs w:val="10"/>
              </w:rPr>
            </w:pPr>
          </w:p>
        </w:tc>
        <w:tc>
          <w:tcPr>
            <w:tcW w:w="446" w:type="dxa"/>
            <w:tcBorders>
              <w:top w:val="single" w:sz="4" w:space="0" w:color="auto"/>
              <w:bottom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left="140" w:firstLine="0"/>
              <w:jc w:val="left"/>
            </w:pPr>
            <w:r>
              <w:rPr>
                <w:rStyle w:val="Gvdemetni210ptKaln"/>
              </w:rPr>
              <w:t>X</w:t>
            </w:r>
          </w:p>
        </w:tc>
      </w:tr>
    </w:tbl>
    <w:p w:rsidR="002F10EA" w:rsidRDefault="002F10EA">
      <w:pPr>
        <w:framePr w:w="7142" w:wrap="notBeside" w:vAnchor="text" w:hAnchor="text" w:xAlign="center" w:y="1"/>
        <w:rPr>
          <w:sz w:val="2"/>
          <w:szCs w:val="2"/>
        </w:rPr>
      </w:pPr>
    </w:p>
    <w:p w:rsidR="002F10EA" w:rsidRDefault="002F10EA">
      <w:pPr>
        <w:rPr>
          <w:sz w:val="2"/>
          <w:szCs w:val="2"/>
        </w:rPr>
      </w:pPr>
    </w:p>
    <w:p w:rsidR="002F10EA" w:rsidRDefault="005F3401">
      <w:pPr>
        <w:pStyle w:val="Gvdemetni20"/>
        <w:shd w:val="clear" w:color="auto" w:fill="auto"/>
        <w:spacing w:before="75" w:after="84" w:line="230" w:lineRule="exact"/>
        <w:ind w:firstLine="0"/>
        <w:jc w:val="both"/>
      </w:pPr>
      <w:r>
        <w:rPr>
          <w:rStyle w:val="Gvdemetni2talik0"/>
        </w:rPr>
        <w:t>Rubrikler</w:t>
      </w:r>
      <w:r>
        <w:t xml:space="preserve"> ise karmaşık performansların değerlendirilmesine olanak sağlayan ölçekteki her puan ya da derecelendirme ile ilgili açık yönergelere sahip olan betimleyici ölçeklerdir (McAfee &amp; Leong, 2012). Alanda </w:t>
      </w:r>
      <w:r>
        <w:rPr>
          <w:rStyle w:val="Gvdemetni2talik0"/>
        </w:rPr>
        <w:t>holistik, analitik</w:t>
      </w:r>
      <w:r>
        <w:t xml:space="preserve"> ve </w:t>
      </w:r>
      <w:r>
        <w:rPr>
          <w:rStyle w:val="Gvdemetni2talik0"/>
        </w:rPr>
        <w:t>gelişimsel rubrik</w:t>
      </w:r>
      <w:r>
        <w:t xml:space="preserve"> olmak üzere üç t</w:t>
      </w:r>
      <w:r>
        <w:t xml:space="preserve">ür rubrik kullanılmaktadır. </w:t>
      </w:r>
      <w:r>
        <w:rPr>
          <w:rStyle w:val="Gvdemetni2talik0"/>
        </w:rPr>
        <w:t>Holistik rubrikte</w:t>
      </w:r>
      <w:r>
        <w:t xml:space="preserve"> performansın bütününe puan verilerek değerlendirme yapılmaktadır. Performansın derecesi yetkinlik düzeyine göre belirlenmektedir </w:t>
      </w:r>
      <w:r>
        <w:rPr>
          <w:lang w:val="en-US" w:eastAsia="en-US" w:bidi="en-US"/>
        </w:rPr>
        <w:t xml:space="preserve">(Wright, </w:t>
      </w:r>
      <w:r>
        <w:t>2010). Performansın oluşmasında tek bir doğrunun olmadığı durumlarda kul</w:t>
      </w:r>
      <w:r>
        <w:t>lanılması daha uygundur. Örneğin, konuşma performansının değerlendirilmesinde holistik rubrik kullanılabilmektedir (bknz. Tablo 8.).</w:t>
      </w:r>
    </w:p>
    <w:p w:rsidR="002F10EA" w:rsidRDefault="005F3401">
      <w:pPr>
        <w:pStyle w:val="Balk20"/>
        <w:keepNext/>
        <w:keepLines/>
        <w:shd w:val="clear" w:color="auto" w:fill="auto"/>
        <w:spacing w:after="31" w:line="200" w:lineRule="exact"/>
        <w:ind w:firstLine="0"/>
      </w:pPr>
      <w:bookmarkStart w:id="11" w:name="bookmark10"/>
      <w:r>
        <w:lastRenderedPageBreak/>
        <w:t>Tablo 8.</w:t>
      </w:r>
      <w:bookmarkEnd w:id="11"/>
    </w:p>
    <w:p w:rsidR="002F10EA" w:rsidRDefault="005F3401">
      <w:pPr>
        <w:pStyle w:val="Gvdemetni50"/>
        <w:shd w:val="clear" w:color="auto" w:fill="auto"/>
        <w:tabs>
          <w:tab w:val="left" w:leader="underscore" w:pos="7070"/>
        </w:tabs>
        <w:spacing w:line="190" w:lineRule="exact"/>
        <w:ind w:firstLine="0"/>
      </w:pPr>
      <w:r>
        <w:rPr>
          <w:rStyle w:val="Gvdemetni51"/>
          <w:i/>
          <w:iCs/>
        </w:rPr>
        <w:t>Holistik Rubrik Örneği</w:t>
      </w:r>
      <w:r>
        <w:rPr>
          <w:rStyle w:val="Gvdemetni5talikdeil"/>
          <w:lang w:val="tr-TR" w:eastAsia="tr-TR" w:bidi="tr-TR"/>
        </w:rPr>
        <w:tab/>
      </w:r>
    </w:p>
    <w:p w:rsidR="002F10EA" w:rsidRDefault="005F3401">
      <w:pPr>
        <w:pStyle w:val="Gvdemetni60"/>
        <w:shd w:val="clear" w:color="auto" w:fill="auto"/>
        <w:spacing w:line="221" w:lineRule="exact"/>
        <w:ind w:right="4320"/>
        <w:jc w:val="left"/>
      </w:pPr>
      <w:r>
        <w:t xml:space="preserve">Çocuğun Adı Soyadı: </w:t>
      </w:r>
      <w:r>
        <w:rPr>
          <w:rStyle w:val="Gvdemetni695ptKalnDeil0"/>
        </w:rPr>
        <w:t xml:space="preserve">Merve Can </w:t>
      </w:r>
      <w:r>
        <w:t xml:space="preserve">Tarih: </w:t>
      </w:r>
      <w:r>
        <w:rPr>
          <w:rStyle w:val="Gvdemetni695ptKalnDeil0"/>
        </w:rPr>
        <w:t>23.05.2015</w:t>
      </w:r>
    </w:p>
    <w:p w:rsidR="002F10EA" w:rsidRDefault="005F3401">
      <w:pPr>
        <w:pStyle w:val="Tabloyazs0"/>
        <w:framePr w:w="7142" w:wrap="notBeside" w:vAnchor="text" w:hAnchor="text" w:xAlign="center" w:y="1"/>
        <w:shd w:val="clear" w:color="auto" w:fill="auto"/>
        <w:spacing w:line="200" w:lineRule="exact"/>
      </w:pPr>
      <w:r>
        <w:rPr>
          <w:rStyle w:val="Tabloyazs10ptKaln"/>
        </w:rPr>
        <w:t xml:space="preserve">Performans </w:t>
      </w:r>
      <w:r>
        <w:t>Kendini ifade edebilme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2"/>
        <w:gridCol w:w="1219"/>
        <w:gridCol w:w="1282"/>
        <w:gridCol w:w="1387"/>
        <w:gridCol w:w="840"/>
        <w:gridCol w:w="893"/>
      </w:tblGrid>
      <w:tr w:rsidR="002F10EA">
        <w:tblPrEx>
          <w:tblCellMar>
            <w:top w:w="0" w:type="dxa"/>
            <w:bottom w:w="0" w:type="dxa"/>
          </w:tblCellMar>
        </w:tblPrEx>
        <w:trPr>
          <w:trHeight w:hRule="exact" w:val="701"/>
          <w:jc w:val="center"/>
        </w:trPr>
        <w:tc>
          <w:tcPr>
            <w:tcW w:w="1522" w:type="dxa"/>
            <w:tcBorders>
              <w:top w:val="single" w:sz="4" w:space="0" w:color="auto"/>
            </w:tcBorders>
            <w:shd w:val="clear" w:color="auto" w:fill="FFFFFF"/>
            <w:vAlign w:val="center"/>
          </w:tcPr>
          <w:p w:rsidR="002F10EA" w:rsidRDefault="005F3401">
            <w:pPr>
              <w:pStyle w:val="Gvdemetni20"/>
              <w:framePr w:w="7142" w:wrap="notBeside" w:vAnchor="text" w:hAnchor="text" w:xAlign="center" w:y="1"/>
              <w:shd w:val="clear" w:color="auto" w:fill="auto"/>
              <w:spacing w:before="0" w:line="200" w:lineRule="exact"/>
              <w:ind w:firstLine="0"/>
            </w:pPr>
            <w:r>
              <w:rPr>
                <w:rStyle w:val="Gvdemetni210ptKaln"/>
              </w:rPr>
              <w:t>1</w:t>
            </w:r>
          </w:p>
          <w:p w:rsidR="002F10EA" w:rsidRDefault="005F3401">
            <w:pPr>
              <w:pStyle w:val="Gvdemetni20"/>
              <w:framePr w:w="7142" w:wrap="notBeside" w:vAnchor="text" w:hAnchor="text" w:xAlign="center" w:y="1"/>
              <w:shd w:val="clear" w:color="auto" w:fill="auto"/>
              <w:spacing w:before="60" w:after="0" w:line="200" w:lineRule="exact"/>
              <w:ind w:firstLine="0"/>
            </w:pPr>
            <w:r>
              <w:rPr>
                <w:rStyle w:val="Gvdemetni210ptKaln"/>
              </w:rPr>
              <w:t>(Başarısız)</w:t>
            </w:r>
          </w:p>
        </w:tc>
        <w:tc>
          <w:tcPr>
            <w:tcW w:w="1219" w:type="dxa"/>
            <w:tcBorders>
              <w:top w:val="single" w:sz="4" w:space="0" w:color="auto"/>
            </w:tcBorders>
            <w:shd w:val="clear" w:color="auto" w:fill="FFFFFF"/>
            <w:vAlign w:val="center"/>
          </w:tcPr>
          <w:p w:rsidR="002F10EA" w:rsidRDefault="005F3401">
            <w:pPr>
              <w:pStyle w:val="Gvdemetni20"/>
              <w:framePr w:w="7142" w:wrap="notBeside" w:vAnchor="text" w:hAnchor="text" w:xAlign="center" w:y="1"/>
              <w:shd w:val="clear" w:color="auto" w:fill="auto"/>
              <w:spacing w:before="0" w:line="200" w:lineRule="exact"/>
              <w:ind w:firstLine="0"/>
            </w:pPr>
            <w:r>
              <w:rPr>
                <w:rStyle w:val="Gvdemetni210ptKaln"/>
              </w:rPr>
              <w:t>2</w:t>
            </w:r>
          </w:p>
          <w:p w:rsidR="002F10EA" w:rsidRDefault="005F3401">
            <w:pPr>
              <w:pStyle w:val="Gvdemetni20"/>
              <w:framePr w:w="7142" w:wrap="notBeside" w:vAnchor="text" w:hAnchor="text" w:xAlign="center" w:y="1"/>
              <w:shd w:val="clear" w:color="auto" w:fill="auto"/>
              <w:spacing w:before="60" w:after="0" w:line="200" w:lineRule="exact"/>
              <w:ind w:left="220" w:firstLine="0"/>
              <w:jc w:val="left"/>
            </w:pPr>
            <w:r>
              <w:rPr>
                <w:rStyle w:val="Gvdemetni210ptKaln"/>
              </w:rPr>
              <w:t>(Başlangıç)</w:t>
            </w:r>
          </w:p>
        </w:tc>
        <w:tc>
          <w:tcPr>
            <w:tcW w:w="1282" w:type="dxa"/>
            <w:tcBorders>
              <w:top w:val="single" w:sz="4" w:space="0" w:color="auto"/>
            </w:tcBorders>
            <w:shd w:val="clear" w:color="auto" w:fill="FFFFFF"/>
            <w:vAlign w:val="center"/>
          </w:tcPr>
          <w:p w:rsidR="002F10EA" w:rsidRDefault="005F3401">
            <w:pPr>
              <w:pStyle w:val="Gvdemetni20"/>
              <w:framePr w:w="7142" w:wrap="notBeside" w:vAnchor="text" w:hAnchor="text" w:xAlign="center" w:y="1"/>
              <w:shd w:val="clear" w:color="auto" w:fill="auto"/>
              <w:spacing w:before="0" w:line="200" w:lineRule="exact"/>
              <w:ind w:firstLine="0"/>
              <w:jc w:val="left"/>
            </w:pPr>
            <w:r>
              <w:rPr>
                <w:rStyle w:val="Gvdemetni210ptKaln"/>
              </w:rPr>
              <w:t>3</w:t>
            </w:r>
          </w:p>
          <w:p w:rsidR="002F10EA" w:rsidRDefault="005F3401">
            <w:pPr>
              <w:pStyle w:val="Gvdemetni20"/>
              <w:framePr w:w="7142" w:wrap="notBeside" w:vAnchor="text" w:hAnchor="text" w:xAlign="center" w:y="1"/>
              <w:shd w:val="clear" w:color="auto" w:fill="auto"/>
              <w:spacing w:before="60" w:after="0" w:line="200" w:lineRule="exact"/>
              <w:ind w:firstLine="0"/>
              <w:jc w:val="left"/>
            </w:pPr>
            <w:r>
              <w:rPr>
                <w:rStyle w:val="Gvdemetni210ptKaln"/>
              </w:rPr>
              <w:t>(Gelişmekte)</w:t>
            </w:r>
          </w:p>
        </w:tc>
        <w:tc>
          <w:tcPr>
            <w:tcW w:w="1387" w:type="dxa"/>
            <w:tcBorders>
              <w:top w:val="single" w:sz="4" w:space="0" w:color="auto"/>
            </w:tcBorders>
            <w:shd w:val="clear" w:color="auto" w:fill="FFFFFF"/>
            <w:vAlign w:val="center"/>
          </w:tcPr>
          <w:p w:rsidR="002F10EA" w:rsidRDefault="005F3401">
            <w:pPr>
              <w:pStyle w:val="Gvdemetni20"/>
              <w:framePr w:w="7142" w:wrap="notBeside" w:vAnchor="text" w:hAnchor="text" w:xAlign="center" w:y="1"/>
              <w:shd w:val="clear" w:color="auto" w:fill="auto"/>
              <w:spacing w:before="0" w:line="200" w:lineRule="exact"/>
              <w:ind w:firstLine="0"/>
            </w:pPr>
            <w:r>
              <w:rPr>
                <w:rStyle w:val="Gvdemetni210ptKaln"/>
              </w:rPr>
              <w:t>4</w:t>
            </w:r>
          </w:p>
          <w:p w:rsidR="002F10EA" w:rsidRDefault="005F3401">
            <w:pPr>
              <w:pStyle w:val="Gvdemetni20"/>
              <w:framePr w:w="7142" w:wrap="notBeside" w:vAnchor="text" w:hAnchor="text" w:xAlign="center" w:y="1"/>
              <w:shd w:val="clear" w:color="auto" w:fill="auto"/>
              <w:spacing w:before="60" w:after="0" w:line="200" w:lineRule="exact"/>
              <w:ind w:firstLine="0"/>
            </w:pPr>
            <w:r>
              <w:rPr>
                <w:rStyle w:val="Gvdemetni210ptKaln"/>
              </w:rPr>
              <w:t>(Başarılı)</w:t>
            </w:r>
          </w:p>
        </w:tc>
        <w:tc>
          <w:tcPr>
            <w:tcW w:w="840" w:type="dxa"/>
            <w:tcBorders>
              <w:top w:val="single" w:sz="4" w:space="0" w:color="auto"/>
            </w:tcBorders>
            <w:shd w:val="clear" w:color="auto" w:fill="FFFFFF"/>
            <w:vAlign w:val="center"/>
          </w:tcPr>
          <w:p w:rsidR="002F10EA" w:rsidRDefault="005F3401">
            <w:pPr>
              <w:pStyle w:val="Gvdemetni20"/>
              <w:framePr w:w="7142" w:wrap="notBeside" w:vAnchor="text" w:hAnchor="text" w:xAlign="center" w:y="1"/>
              <w:shd w:val="clear" w:color="auto" w:fill="auto"/>
              <w:spacing w:before="0" w:line="200" w:lineRule="exact"/>
              <w:ind w:left="160" w:firstLine="0"/>
              <w:jc w:val="left"/>
            </w:pPr>
            <w:r>
              <w:rPr>
                <w:rStyle w:val="Gvdemetni210ptKaln"/>
              </w:rPr>
              <w:t>Başarı</w:t>
            </w:r>
          </w:p>
          <w:p w:rsidR="002F10EA" w:rsidRDefault="005F3401">
            <w:pPr>
              <w:pStyle w:val="Gvdemetni20"/>
              <w:framePr w:w="7142" w:wrap="notBeside" w:vAnchor="text" w:hAnchor="text" w:xAlign="center" w:y="1"/>
              <w:shd w:val="clear" w:color="auto" w:fill="auto"/>
              <w:spacing w:before="60" w:after="0" w:line="200" w:lineRule="exact"/>
              <w:ind w:left="160" w:firstLine="0"/>
              <w:jc w:val="left"/>
            </w:pPr>
            <w:r>
              <w:rPr>
                <w:rStyle w:val="Gvdemetni210ptKaln"/>
              </w:rPr>
              <w:t>Düzeyi</w:t>
            </w:r>
          </w:p>
        </w:tc>
        <w:tc>
          <w:tcPr>
            <w:tcW w:w="893" w:type="dxa"/>
            <w:tcBorders>
              <w:top w:val="single" w:sz="4" w:space="0" w:color="auto"/>
            </w:tcBorders>
            <w:shd w:val="clear" w:color="auto" w:fill="FFFFFF"/>
          </w:tcPr>
          <w:p w:rsidR="002F10EA" w:rsidRDefault="005F3401">
            <w:pPr>
              <w:pStyle w:val="Gvdemetni20"/>
              <w:framePr w:w="7142" w:wrap="notBeside" w:vAnchor="text" w:hAnchor="text" w:xAlign="center" w:y="1"/>
              <w:shd w:val="clear" w:color="auto" w:fill="auto"/>
              <w:spacing w:before="0" w:after="0" w:line="226" w:lineRule="exact"/>
              <w:ind w:firstLine="0"/>
              <w:jc w:val="left"/>
            </w:pPr>
            <w:r>
              <w:rPr>
                <w:rStyle w:val="Gvdemetni210ptKaln"/>
              </w:rPr>
              <w:t>Görüşler</w:t>
            </w:r>
          </w:p>
          <w:p w:rsidR="002F10EA" w:rsidRDefault="005F3401">
            <w:pPr>
              <w:pStyle w:val="Gvdemetni20"/>
              <w:framePr w:w="7142" w:wrap="notBeside" w:vAnchor="text" w:hAnchor="text" w:xAlign="center" w:y="1"/>
              <w:shd w:val="clear" w:color="auto" w:fill="auto"/>
              <w:spacing w:before="0" w:after="0" w:line="226" w:lineRule="exact"/>
              <w:ind w:firstLine="0"/>
            </w:pPr>
            <w:r>
              <w:rPr>
                <w:rStyle w:val="Gvdemetni210ptKaln"/>
              </w:rPr>
              <w:t>ve</w:t>
            </w:r>
          </w:p>
          <w:p w:rsidR="002F10EA" w:rsidRDefault="005F3401">
            <w:pPr>
              <w:pStyle w:val="Gvdemetni20"/>
              <w:framePr w:w="7142" w:wrap="notBeside" w:vAnchor="text" w:hAnchor="text" w:xAlign="center" w:y="1"/>
              <w:shd w:val="clear" w:color="auto" w:fill="auto"/>
              <w:spacing w:before="0" w:after="0" w:line="226" w:lineRule="exact"/>
              <w:ind w:firstLine="0"/>
              <w:jc w:val="left"/>
            </w:pPr>
            <w:r>
              <w:rPr>
                <w:rStyle w:val="Gvdemetni210ptKaln"/>
              </w:rPr>
              <w:t>Öneriler</w:t>
            </w:r>
          </w:p>
        </w:tc>
      </w:tr>
      <w:tr w:rsidR="002F10EA">
        <w:tblPrEx>
          <w:tblCellMar>
            <w:top w:w="0" w:type="dxa"/>
            <w:bottom w:w="0" w:type="dxa"/>
          </w:tblCellMar>
        </w:tblPrEx>
        <w:trPr>
          <w:trHeight w:hRule="exact" w:val="1690"/>
          <w:jc w:val="center"/>
        </w:trPr>
        <w:tc>
          <w:tcPr>
            <w:tcW w:w="1522"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30" w:lineRule="exact"/>
              <w:ind w:firstLine="0"/>
              <w:jc w:val="left"/>
            </w:pPr>
            <w:r>
              <w:rPr>
                <w:rStyle w:val="Gvdemetni21"/>
              </w:rPr>
              <w:t>Bir konuda konuşma başlatamaz ve başlatılan bir konuda konuşmakta</w:t>
            </w:r>
          </w:p>
        </w:tc>
        <w:tc>
          <w:tcPr>
            <w:tcW w:w="1219"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30" w:lineRule="exact"/>
              <w:ind w:firstLine="0"/>
              <w:jc w:val="left"/>
            </w:pPr>
            <w:r>
              <w:rPr>
                <w:rStyle w:val="Gvdemetni21"/>
              </w:rPr>
              <w:t>Bir konuda konuşmayı başlatır fakat sürdürmekte zorlanır.</w:t>
            </w:r>
          </w:p>
        </w:tc>
        <w:tc>
          <w:tcPr>
            <w:tcW w:w="1282" w:type="dxa"/>
            <w:vMerge w:val="restart"/>
            <w:tcBorders>
              <w:top w:val="single" w:sz="4" w:space="0" w:color="auto"/>
            </w:tcBorders>
            <w:shd w:val="clear" w:color="auto" w:fill="FFFFFF"/>
            <w:vAlign w:val="center"/>
          </w:tcPr>
          <w:p w:rsidR="002F10EA" w:rsidRDefault="005F3401">
            <w:pPr>
              <w:pStyle w:val="Gvdemetni20"/>
              <w:framePr w:w="7142" w:wrap="notBeside" w:vAnchor="text" w:hAnchor="text" w:xAlign="center" w:y="1"/>
              <w:shd w:val="clear" w:color="auto" w:fill="auto"/>
              <w:spacing w:before="0" w:after="0" w:line="230" w:lineRule="exact"/>
              <w:ind w:firstLine="0"/>
              <w:jc w:val="both"/>
            </w:pPr>
            <w:r>
              <w:rPr>
                <w:rStyle w:val="Gvdemetni21"/>
              </w:rPr>
              <w:t xml:space="preserve">Bir konuda konuşmayı başlatarak sürdürür </w:t>
            </w:r>
            <w:r>
              <w:rPr>
                <w:rStyle w:val="Gvdemetni21"/>
              </w:rPr>
              <w:t>ve görüşünü açık bir biçimde iletir.</w:t>
            </w:r>
          </w:p>
        </w:tc>
        <w:tc>
          <w:tcPr>
            <w:tcW w:w="1387" w:type="dxa"/>
            <w:tcBorders>
              <w:top w:val="single" w:sz="4" w:space="0" w:color="auto"/>
            </w:tcBorders>
            <w:shd w:val="clear" w:color="auto" w:fill="FFFFFF"/>
          </w:tcPr>
          <w:p w:rsidR="002F10EA" w:rsidRDefault="005F3401">
            <w:pPr>
              <w:pStyle w:val="Gvdemetni20"/>
              <w:framePr w:w="7142" w:wrap="notBeside" w:vAnchor="text" w:hAnchor="text" w:xAlign="center" w:y="1"/>
              <w:shd w:val="clear" w:color="auto" w:fill="auto"/>
              <w:spacing w:before="0" w:after="0" w:line="230" w:lineRule="exact"/>
              <w:ind w:firstLine="0"/>
              <w:jc w:val="left"/>
            </w:pPr>
            <w:r>
              <w:rPr>
                <w:rStyle w:val="Gvdemetni21"/>
              </w:rPr>
              <w:t>Bir konuda konuşmayı başlatarak sürdürür ve görüşünü açık bir biçimde iletir.</w:t>
            </w:r>
          </w:p>
        </w:tc>
        <w:tc>
          <w:tcPr>
            <w:tcW w:w="840"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c>
          <w:tcPr>
            <w:tcW w:w="893"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864"/>
          <w:jc w:val="center"/>
        </w:trPr>
        <w:tc>
          <w:tcPr>
            <w:tcW w:w="2741" w:type="dxa"/>
            <w:gridSpan w:val="2"/>
            <w:tcBorders>
              <w:top w:val="single" w:sz="4" w:space="0" w:color="auto"/>
              <w:bottom w:val="single" w:sz="4" w:space="0" w:color="auto"/>
            </w:tcBorders>
            <w:shd w:val="clear" w:color="auto" w:fill="FFFFFF"/>
          </w:tcPr>
          <w:p w:rsidR="002F10EA" w:rsidRDefault="005F3401">
            <w:pPr>
              <w:pStyle w:val="Gvdemetni20"/>
              <w:framePr w:w="7142" w:wrap="notBeside" w:vAnchor="text" w:hAnchor="text" w:xAlign="center" w:y="1"/>
              <w:shd w:val="clear" w:color="auto" w:fill="auto"/>
              <w:spacing w:before="0" w:after="0" w:line="226" w:lineRule="exact"/>
              <w:ind w:firstLine="0"/>
              <w:jc w:val="left"/>
            </w:pPr>
            <w:r>
              <w:rPr>
                <w:rStyle w:val="Gvdemetni21"/>
              </w:rPr>
              <w:t>zorlanır. Görüşünü Görüşünü açık bir iletir biçimde iletemez.</w:t>
            </w:r>
          </w:p>
        </w:tc>
        <w:tc>
          <w:tcPr>
            <w:tcW w:w="1282" w:type="dxa"/>
            <w:vMerge/>
            <w:tcBorders>
              <w:bottom w:val="single" w:sz="4" w:space="0" w:color="auto"/>
            </w:tcBorders>
            <w:shd w:val="clear" w:color="auto" w:fill="FFFFFF"/>
            <w:vAlign w:val="center"/>
          </w:tcPr>
          <w:p w:rsidR="002F10EA" w:rsidRDefault="002F10EA">
            <w:pPr>
              <w:framePr w:w="7142" w:wrap="notBeside" w:vAnchor="text" w:hAnchor="text" w:xAlign="center" w:y="1"/>
            </w:pPr>
          </w:p>
        </w:tc>
        <w:tc>
          <w:tcPr>
            <w:tcW w:w="1387" w:type="dxa"/>
            <w:tcBorders>
              <w:top w:val="single" w:sz="4" w:space="0" w:color="auto"/>
              <w:bottom w:val="single" w:sz="4" w:space="0" w:color="auto"/>
            </w:tcBorders>
            <w:shd w:val="clear" w:color="auto" w:fill="FFFFFF"/>
          </w:tcPr>
          <w:p w:rsidR="002F10EA" w:rsidRDefault="005F3401">
            <w:pPr>
              <w:pStyle w:val="Gvdemetni20"/>
              <w:framePr w:w="7142" w:wrap="notBeside" w:vAnchor="text" w:hAnchor="text" w:xAlign="center" w:y="1"/>
              <w:shd w:val="clear" w:color="auto" w:fill="auto"/>
              <w:spacing w:before="0" w:after="0" w:line="226" w:lineRule="exact"/>
              <w:ind w:firstLine="0"/>
              <w:jc w:val="left"/>
            </w:pPr>
            <w:r>
              <w:rPr>
                <w:rStyle w:val="Gvdemetni21"/>
              </w:rPr>
              <w:t>Görüşünü desteklemek için yaratıcı örnekler verir.</w:t>
            </w:r>
          </w:p>
        </w:tc>
        <w:tc>
          <w:tcPr>
            <w:tcW w:w="840" w:type="dxa"/>
            <w:tcBorders>
              <w:bottom w:val="single" w:sz="4" w:space="0" w:color="auto"/>
            </w:tcBorders>
            <w:shd w:val="clear" w:color="auto" w:fill="FFFFFF"/>
          </w:tcPr>
          <w:p w:rsidR="002F10EA" w:rsidRDefault="002F10EA">
            <w:pPr>
              <w:framePr w:w="7142" w:wrap="notBeside" w:vAnchor="text" w:hAnchor="text" w:xAlign="center" w:y="1"/>
              <w:rPr>
                <w:sz w:val="10"/>
                <w:szCs w:val="10"/>
              </w:rPr>
            </w:pPr>
          </w:p>
        </w:tc>
        <w:tc>
          <w:tcPr>
            <w:tcW w:w="893" w:type="dxa"/>
            <w:tcBorders>
              <w:bottom w:val="single" w:sz="4" w:space="0" w:color="auto"/>
            </w:tcBorders>
            <w:shd w:val="clear" w:color="auto" w:fill="FFFFFF"/>
          </w:tcPr>
          <w:p w:rsidR="002F10EA" w:rsidRDefault="002F10EA">
            <w:pPr>
              <w:framePr w:w="7142" w:wrap="notBeside" w:vAnchor="text" w:hAnchor="text" w:xAlign="center" w:y="1"/>
              <w:rPr>
                <w:sz w:val="10"/>
                <w:szCs w:val="10"/>
              </w:rPr>
            </w:pPr>
          </w:p>
        </w:tc>
      </w:tr>
    </w:tbl>
    <w:p w:rsidR="002F10EA" w:rsidRDefault="005F3401">
      <w:pPr>
        <w:pStyle w:val="Tabloyazs0"/>
        <w:framePr w:w="7142" w:wrap="notBeside" w:vAnchor="text" w:hAnchor="text" w:xAlign="center" w:y="1"/>
        <w:shd w:val="clear" w:color="auto" w:fill="auto"/>
        <w:spacing w:line="230" w:lineRule="exact"/>
        <w:jc w:val="both"/>
      </w:pPr>
      <w:r>
        <w:t xml:space="preserve">Kaynak: Kumtepe, A. </w:t>
      </w:r>
      <w:r>
        <w:t>T. (2011). Çocukları tanıma teknikleri. Eskişehir: Anadolu Üniversitesi Yayınları'ndan yararlanılarak oluşturulmuştur.</w:t>
      </w:r>
    </w:p>
    <w:p w:rsidR="002F10EA" w:rsidRDefault="002F10EA">
      <w:pPr>
        <w:framePr w:w="7142" w:wrap="notBeside" w:vAnchor="text" w:hAnchor="text" w:xAlign="center" w:y="1"/>
        <w:rPr>
          <w:sz w:val="2"/>
          <w:szCs w:val="2"/>
        </w:rPr>
      </w:pPr>
    </w:p>
    <w:p w:rsidR="002F10EA" w:rsidRDefault="002F10EA">
      <w:pPr>
        <w:rPr>
          <w:sz w:val="2"/>
          <w:szCs w:val="2"/>
        </w:rPr>
      </w:pPr>
    </w:p>
    <w:p w:rsidR="002F10EA" w:rsidRDefault="005F3401">
      <w:pPr>
        <w:pStyle w:val="Gvdemetni20"/>
        <w:shd w:val="clear" w:color="auto" w:fill="auto"/>
        <w:spacing w:before="15" w:after="0" w:line="230" w:lineRule="exact"/>
        <w:ind w:firstLine="0"/>
        <w:jc w:val="both"/>
        <w:sectPr w:rsidR="002F10EA">
          <w:headerReference w:type="even" r:id="rId12"/>
          <w:headerReference w:type="default" r:id="rId13"/>
          <w:footerReference w:type="even" r:id="rId14"/>
          <w:footerReference w:type="default" r:id="rId15"/>
          <w:footerReference w:type="first" r:id="rId16"/>
          <w:pgSz w:w="11900" w:h="16840"/>
          <w:pgMar w:top="2689" w:right="2379" w:bottom="2713" w:left="2379" w:header="0" w:footer="3" w:gutter="0"/>
          <w:cols w:space="720"/>
          <w:noEndnote/>
          <w:docGrid w:linePitch="360"/>
        </w:sectPr>
      </w:pPr>
      <w:r>
        <w:t xml:space="preserve">Diğer rubrik türü olan </w:t>
      </w:r>
      <w:r>
        <w:rPr>
          <w:rStyle w:val="Gvdemetni2talik0"/>
        </w:rPr>
        <w:t>analitik rubrik,</w:t>
      </w:r>
      <w:r>
        <w:t xml:space="preserve"> performansın aynntılandınlabildiği, ayrı ayrı basamaklardan oluştuğu durumlar için tercih edilmektedir. Ayrılan her bir parçanın puanlanması ve bu puanlardan toplam pu</w:t>
      </w:r>
      <w:r>
        <w:t>an edilmesi esasına dayanmaktadır. Çocuğun sosyal beceri ile ilgili ile uyması gereken ölçütlere dayandırılmış ve maddeleri buna göre düzenlenip puanlanmış bir değerlendirme aracı analitik rubriğe örnek olarak gösterilebilir (bknz. Tablo 9.).</w:t>
      </w:r>
    </w:p>
    <w:p w:rsidR="002F10EA" w:rsidRDefault="002F10EA">
      <w:pPr>
        <w:spacing w:line="14" w:lineRule="exact"/>
        <w:rPr>
          <w:sz w:val="2"/>
          <w:szCs w:val="2"/>
        </w:rPr>
      </w:pPr>
    </w:p>
    <w:p w:rsidR="002F10EA" w:rsidRDefault="002F10EA">
      <w:pPr>
        <w:rPr>
          <w:sz w:val="2"/>
          <w:szCs w:val="2"/>
        </w:rPr>
        <w:sectPr w:rsidR="002F10EA">
          <w:pgSz w:w="11900" w:h="16840"/>
          <w:pgMar w:top="2797" w:right="0" w:bottom="2817" w:left="0" w:header="0" w:footer="3" w:gutter="0"/>
          <w:cols w:space="720"/>
          <w:noEndnote/>
          <w:docGrid w:linePitch="360"/>
        </w:sectPr>
      </w:pPr>
    </w:p>
    <w:p w:rsidR="002F10EA" w:rsidRDefault="005F3401">
      <w:pPr>
        <w:pStyle w:val="Gvdemetni20"/>
        <w:shd w:val="clear" w:color="auto" w:fill="auto"/>
        <w:spacing w:before="0" w:line="226" w:lineRule="exact"/>
        <w:ind w:firstLine="0"/>
        <w:jc w:val="both"/>
      </w:pPr>
      <w:r>
        <w:t>Kaynak: Ömeroğlu, E., Büyüköztürk, Ş., Aydoğan, Y., Çakan, M., Özyürek, A., Gültekin Akduman, G. vd. (2014). Okul öncesi çocuklar için sosyal beceri destek eğitimi öğretmen rehber kitabı (OSBEP)'den yararlanılmıştır.</w:t>
      </w:r>
    </w:p>
    <w:p w:rsidR="002F10EA" w:rsidRDefault="007C3E4C">
      <w:pPr>
        <w:pStyle w:val="Gvdemetni20"/>
        <w:shd w:val="clear" w:color="auto" w:fill="auto"/>
        <w:spacing w:before="0" w:after="0" w:line="226" w:lineRule="exact"/>
        <w:ind w:firstLine="0"/>
        <w:jc w:val="both"/>
        <w:sectPr w:rsidR="002F10EA">
          <w:type w:val="continuous"/>
          <w:pgSz w:w="11900" w:h="16840"/>
          <w:pgMar w:top="2797" w:right="2364" w:bottom="2817" w:left="2374" w:header="0" w:footer="3" w:gutter="0"/>
          <w:cols w:space="720"/>
          <w:noEndnote/>
          <w:docGrid w:linePitch="360"/>
        </w:sectPr>
      </w:pPr>
      <w:r>
        <w:rPr>
          <w:noProof/>
          <w:lang w:bidi="ar-SA"/>
        </w:rPr>
        <mc:AlternateContent>
          <mc:Choice Requires="wps">
            <w:drawing>
              <wp:anchor distT="0" distB="4070350" distL="63500" distR="128270" simplePos="0" relativeHeight="377487106" behindDoc="1" locked="0" layoutInCell="1" allowOverlap="1">
                <wp:simplePos x="0" y="0"/>
                <wp:positionH relativeFrom="margin">
                  <wp:posOffset>10795</wp:posOffset>
                </wp:positionH>
                <wp:positionV relativeFrom="paragraph">
                  <wp:posOffset>-5557520</wp:posOffset>
                </wp:positionV>
                <wp:extent cx="4398010" cy="977900"/>
                <wp:effectExtent l="3810" t="0" r="0" b="3175"/>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Gvdemetni60"/>
                              <w:shd w:val="clear" w:color="auto" w:fill="auto"/>
                              <w:spacing w:line="200" w:lineRule="exact"/>
                            </w:pPr>
                            <w:r>
                              <w:rPr>
                                <w:rStyle w:val="Gvdemetni6Exact"/>
                                <w:b/>
                                <w:bCs/>
                              </w:rPr>
                              <w:t>Tablo 9.</w:t>
                            </w:r>
                          </w:p>
                          <w:p w:rsidR="002F10EA" w:rsidRDefault="005F3401">
                            <w:pPr>
                              <w:pStyle w:val="Gvdemetni50"/>
                              <w:shd w:val="clear" w:color="auto" w:fill="auto"/>
                              <w:tabs>
                                <w:tab w:val="left" w:leader="underscore" w:pos="6898"/>
                              </w:tabs>
                              <w:spacing w:line="190" w:lineRule="exact"/>
                              <w:ind w:firstLine="0"/>
                            </w:pPr>
                            <w:r>
                              <w:rPr>
                                <w:rStyle w:val="Gvdemetni5Exact0"/>
                                <w:i/>
                                <w:iCs/>
                              </w:rPr>
                              <w:t>Analitik Rubrik Örneği</w:t>
                            </w:r>
                            <w:r>
                              <w:rPr>
                                <w:rStyle w:val="Gvdemetni5talikdeilExact"/>
                              </w:rPr>
                              <w:tab/>
                            </w:r>
                          </w:p>
                          <w:p w:rsidR="002F10EA" w:rsidRDefault="005F3401">
                            <w:pPr>
                              <w:pStyle w:val="Gvdemetni60"/>
                              <w:shd w:val="clear" w:color="auto" w:fill="auto"/>
                            </w:pPr>
                            <w:r>
                              <w:rPr>
                                <w:rStyle w:val="Gvdemetni6Exact"/>
                                <w:b/>
                                <w:bCs/>
                              </w:rPr>
                              <w:t xml:space="preserve">Çocuğun Adı Soyadı: </w:t>
                            </w:r>
                            <w:r>
                              <w:rPr>
                                <w:rStyle w:val="Gvdemetni695ptKalnDeilExact"/>
                              </w:rPr>
                              <w:t>Büşra Can</w:t>
                            </w:r>
                          </w:p>
                          <w:p w:rsidR="002F10EA" w:rsidRDefault="005F3401">
                            <w:pPr>
                              <w:pStyle w:val="Gvdemetni20"/>
                              <w:shd w:val="clear" w:color="auto" w:fill="auto"/>
                              <w:tabs>
                                <w:tab w:val="left" w:leader="underscore" w:pos="6883"/>
                              </w:tabs>
                              <w:spacing w:before="0" w:after="0" w:line="230" w:lineRule="exact"/>
                              <w:ind w:firstLine="0"/>
                              <w:jc w:val="both"/>
                            </w:pPr>
                            <w:r>
                              <w:rPr>
                                <w:rStyle w:val="Gvdemetni210ptKalnExact"/>
                              </w:rPr>
                              <w:t xml:space="preserve">Tarih: </w:t>
                            </w:r>
                            <w:r>
                              <w:rPr>
                                <w:rStyle w:val="Gvdemetni2Exact0"/>
                              </w:rPr>
                              <w:t>11.03.2015</w:t>
                            </w:r>
                            <w:r>
                              <w:rPr>
                                <w:rStyle w:val="Gvdemetni2Exact"/>
                              </w:rPr>
                              <w:tab/>
                            </w:r>
                          </w:p>
                          <w:p w:rsidR="002F10EA" w:rsidRDefault="005F3401">
                            <w:pPr>
                              <w:pStyle w:val="Gvdemetni60"/>
                              <w:shd w:val="clear" w:color="auto" w:fill="auto"/>
                            </w:pPr>
                            <w:r>
                              <w:rPr>
                                <w:rStyle w:val="Gvdemetni6Exact"/>
                                <w:b/>
                                <w:bCs/>
                              </w:rPr>
                              <w:t>Ölçütler Başlangıç Kabul Edilebilir Başarılı (3) Başarı Görüş</w:t>
                            </w:r>
                          </w:p>
                          <w:p w:rsidR="002F10EA" w:rsidRDefault="005F3401">
                            <w:pPr>
                              <w:pStyle w:val="Gvdemetni60"/>
                              <w:shd w:val="clear" w:color="auto" w:fill="auto"/>
                              <w:tabs>
                                <w:tab w:val="left" w:leader="underscore" w:pos="1042"/>
                                <w:tab w:val="left" w:pos="2443"/>
                                <w:tab w:val="left" w:leader="underscore" w:pos="5400"/>
                              </w:tabs>
                            </w:pPr>
                            <w:r>
                              <w:rPr>
                                <w:rStyle w:val="Gvdemetni6Exact"/>
                                <w:b/>
                                <w:bCs/>
                              </w:rPr>
                              <w:tab/>
                            </w:r>
                            <w:r>
                              <w:rPr>
                                <w:rStyle w:val="Gvdemetni6Exact0"/>
                                <w:b/>
                                <w:bCs/>
                              </w:rPr>
                              <w:t>Düzeyinde (1)</w:t>
                            </w:r>
                            <w:r>
                              <w:rPr>
                                <w:rStyle w:val="Gvdemetni6Exact0"/>
                                <w:b/>
                                <w:bCs/>
                              </w:rPr>
                              <w:tab/>
                              <w:t>(2)</w:t>
                            </w:r>
                            <w:r>
                              <w:rPr>
                                <w:rStyle w:val="Gvdemetni6Exact"/>
                                <w:b/>
                                <w:bCs/>
                              </w:rPr>
                              <w:tab/>
                            </w:r>
                            <w:r>
                              <w:rPr>
                                <w:rStyle w:val="Gvdemetni6Exact0"/>
                                <w:b/>
                                <w:bCs/>
                              </w:rPr>
                              <w:t>Düzeyi öneriler</w:t>
                            </w:r>
                          </w:p>
                          <w:p w:rsidR="002F10EA" w:rsidRDefault="005F3401">
                            <w:pPr>
                              <w:pStyle w:val="Gvdemetni20"/>
                              <w:shd w:val="clear" w:color="auto" w:fill="auto"/>
                              <w:spacing w:before="0" w:after="0" w:line="230" w:lineRule="exact"/>
                              <w:ind w:firstLine="0"/>
                              <w:jc w:val="both"/>
                            </w:pPr>
                            <w:r>
                              <w:rPr>
                                <w:rStyle w:val="Gvdemetni210ptKalnExact0"/>
                              </w:rPr>
                              <w:t xml:space="preserve">Doğru/ </w:t>
                            </w:r>
                            <w:r>
                              <w:rPr>
                                <w:rStyle w:val="Gvdemetni2Exact"/>
                              </w:rPr>
                              <w:t xml:space="preserve">Etkinlikte geçen Etkinlikte geçen </w:t>
                            </w:r>
                            <w:r>
                              <w:rPr>
                                <w:rStyle w:val="Gvdemetni2Exact"/>
                              </w:rPr>
                              <w:t>Etkinlikte geçen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5pt;margin-top:-437.6pt;width:346.3pt;height:77pt;z-index:-125829374;visibility:visible;mso-wrap-style:square;mso-width-percent:0;mso-height-percent:0;mso-wrap-distance-left:5pt;mso-wrap-distance-top:0;mso-wrap-distance-right:10.1pt;mso-wrap-distance-bottom:3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Ic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" filled="f" stroked="f">
                <v:textbox style="mso-fit-shape-to-text:t" inset="0,0,0,0">
                  <w:txbxContent>
                    <w:p w:rsidR="002F10EA" w:rsidRDefault="005F3401">
                      <w:pPr>
                        <w:pStyle w:val="Gvdemetni60"/>
                        <w:shd w:val="clear" w:color="auto" w:fill="auto"/>
                        <w:spacing w:line="200" w:lineRule="exact"/>
                      </w:pPr>
                      <w:r>
                        <w:rPr>
                          <w:rStyle w:val="Gvdemetni6Exact"/>
                          <w:b/>
                          <w:bCs/>
                        </w:rPr>
                        <w:t>Tablo 9.</w:t>
                      </w:r>
                    </w:p>
                    <w:p w:rsidR="002F10EA" w:rsidRDefault="005F3401">
                      <w:pPr>
                        <w:pStyle w:val="Gvdemetni50"/>
                        <w:shd w:val="clear" w:color="auto" w:fill="auto"/>
                        <w:tabs>
                          <w:tab w:val="left" w:leader="underscore" w:pos="6898"/>
                        </w:tabs>
                        <w:spacing w:line="190" w:lineRule="exact"/>
                        <w:ind w:firstLine="0"/>
                      </w:pPr>
                      <w:r>
                        <w:rPr>
                          <w:rStyle w:val="Gvdemetni5Exact0"/>
                          <w:i/>
                          <w:iCs/>
                        </w:rPr>
                        <w:t>Analitik Rubrik Örneği</w:t>
                      </w:r>
                      <w:r>
                        <w:rPr>
                          <w:rStyle w:val="Gvdemetni5talikdeilExact"/>
                        </w:rPr>
                        <w:tab/>
                      </w:r>
                    </w:p>
                    <w:p w:rsidR="002F10EA" w:rsidRDefault="005F3401">
                      <w:pPr>
                        <w:pStyle w:val="Gvdemetni60"/>
                        <w:shd w:val="clear" w:color="auto" w:fill="auto"/>
                      </w:pPr>
                      <w:r>
                        <w:rPr>
                          <w:rStyle w:val="Gvdemetni6Exact"/>
                          <w:b/>
                          <w:bCs/>
                        </w:rPr>
                        <w:t xml:space="preserve">Çocuğun Adı Soyadı: </w:t>
                      </w:r>
                      <w:r>
                        <w:rPr>
                          <w:rStyle w:val="Gvdemetni695ptKalnDeilExact"/>
                        </w:rPr>
                        <w:t>Büşra Can</w:t>
                      </w:r>
                    </w:p>
                    <w:p w:rsidR="002F10EA" w:rsidRDefault="005F3401">
                      <w:pPr>
                        <w:pStyle w:val="Gvdemetni20"/>
                        <w:shd w:val="clear" w:color="auto" w:fill="auto"/>
                        <w:tabs>
                          <w:tab w:val="left" w:leader="underscore" w:pos="6883"/>
                        </w:tabs>
                        <w:spacing w:before="0" w:after="0" w:line="230" w:lineRule="exact"/>
                        <w:ind w:firstLine="0"/>
                        <w:jc w:val="both"/>
                      </w:pPr>
                      <w:r>
                        <w:rPr>
                          <w:rStyle w:val="Gvdemetni210ptKalnExact"/>
                        </w:rPr>
                        <w:t xml:space="preserve">Tarih: </w:t>
                      </w:r>
                      <w:r>
                        <w:rPr>
                          <w:rStyle w:val="Gvdemetni2Exact0"/>
                        </w:rPr>
                        <w:t>11.03.2015</w:t>
                      </w:r>
                      <w:r>
                        <w:rPr>
                          <w:rStyle w:val="Gvdemetni2Exact"/>
                        </w:rPr>
                        <w:tab/>
                      </w:r>
                    </w:p>
                    <w:p w:rsidR="002F10EA" w:rsidRDefault="005F3401">
                      <w:pPr>
                        <w:pStyle w:val="Gvdemetni60"/>
                        <w:shd w:val="clear" w:color="auto" w:fill="auto"/>
                      </w:pPr>
                      <w:r>
                        <w:rPr>
                          <w:rStyle w:val="Gvdemetni6Exact"/>
                          <w:b/>
                          <w:bCs/>
                        </w:rPr>
                        <w:t>Ölçütler Başlangıç Kabul Edilebilir Başarılı (3) Başarı Görüş</w:t>
                      </w:r>
                    </w:p>
                    <w:p w:rsidR="002F10EA" w:rsidRDefault="005F3401">
                      <w:pPr>
                        <w:pStyle w:val="Gvdemetni60"/>
                        <w:shd w:val="clear" w:color="auto" w:fill="auto"/>
                        <w:tabs>
                          <w:tab w:val="left" w:leader="underscore" w:pos="1042"/>
                          <w:tab w:val="left" w:pos="2443"/>
                          <w:tab w:val="left" w:leader="underscore" w:pos="5400"/>
                        </w:tabs>
                      </w:pPr>
                      <w:r>
                        <w:rPr>
                          <w:rStyle w:val="Gvdemetni6Exact"/>
                          <w:b/>
                          <w:bCs/>
                        </w:rPr>
                        <w:tab/>
                      </w:r>
                      <w:r>
                        <w:rPr>
                          <w:rStyle w:val="Gvdemetni6Exact0"/>
                          <w:b/>
                          <w:bCs/>
                        </w:rPr>
                        <w:t>Düzeyinde (1)</w:t>
                      </w:r>
                      <w:r>
                        <w:rPr>
                          <w:rStyle w:val="Gvdemetni6Exact0"/>
                          <w:b/>
                          <w:bCs/>
                        </w:rPr>
                        <w:tab/>
                        <w:t>(2)</w:t>
                      </w:r>
                      <w:r>
                        <w:rPr>
                          <w:rStyle w:val="Gvdemetni6Exact"/>
                          <w:b/>
                          <w:bCs/>
                        </w:rPr>
                        <w:tab/>
                      </w:r>
                      <w:r>
                        <w:rPr>
                          <w:rStyle w:val="Gvdemetni6Exact0"/>
                          <w:b/>
                          <w:bCs/>
                        </w:rPr>
                        <w:t>Düzeyi öneriler</w:t>
                      </w:r>
                    </w:p>
                    <w:p w:rsidR="002F10EA" w:rsidRDefault="005F3401">
                      <w:pPr>
                        <w:pStyle w:val="Gvdemetni20"/>
                        <w:shd w:val="clear" w:color="auto" w:fill="auto"/>
                        <w:spacing w:before="0" w:after="0" w:line="230" w:lineRule="exact"/>
                        <w:ind w:firstLine="0"/>
                        <w:jc w:val="both"/>
                      </w:pPr>
                      <w:r>
                        <w:rPr>
                          <w:rStyle w:val="Gvdemetni210ptKalnExact0"/>
                        </w:rPr>
                        <w:t xml:space="preserve">Doğru/ </w:t>
                      </w:r>
                      <w:r>
                        <w:rPr>
                          <w:rStyle w:val="Gvdemetni2Exact"/>
                        </w:rPr>
                        <w:t xml:space="preserve">Etkinlikte geçen Etkinlikte geçen </w:t>
                      </w:r>
                      <w:r>
                        <w:rPr>
                          <w:rStyle w:val="Gvdemetni2Exact"/>
                        </w:rPr>
                        <w:t>Etkinlikte geçen</w:t>
                      </w:r>
                    </w:p>
                  </w:txbxContent>
                </v:textbox>
                <w10:wrap type="square" anchorx="margin"/>
              </v:shape>
            </w:pict>
          </mc:Fallback>
        </mc:AlternateContent>
      </w:r>
      <w:r>
        <w:rPr>
          <w:noProof/>
          <w:lang w:bidi="ar-SA"/>
        </w:rPr>
        <mc:AlternateContent>
          <mc:Choice Requires="wps">
            <w:drawing>
              <wp:anchor distT="1036320" distB="97790" distL="63500" distR="63500" simplePos="0" relativeHeight="377487107" behindDoc="1" locked="0" layoutInCell="1" allowOverlap="1">
                <wp:simplePos x="0" y="0"/>
                <wp:positionH relativeFrom="margin">
                  <wp:posOffset>10795</wp:posOffset>
                </wp:positionH>
                <wp:positionV relativeFrom="paragraph">
                  <wp:posOffset>-4507865</wp:posOffset>
                </wp:positionV>
                <wp:extent cx="4526280" cy="3960495"/>
                <wp:effectExtent l="3810" t="0" r="3810" b="1905"/>
                <wp:wrapSquare wrapText="bothSides"/>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396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1440"/>
                              <w:gridCol w:w="1430"/>
                              <w:gridCol w:w="3302"/>
                            </w:tblGrid>
                            <w:tr w:rsidR="002F10EA">
                              <w:tblPrEx>
                                <w:tblCellMar>
                                  <w:top w:w="0" w:type="dxa"/>
                                  <w:bottom w:w="0" w:type="dxa"/>
                                </w:tblCellMar>
                              </w:tblPrEx>
                              <w:trPr>
                                <w:trHeight w:hRule="exact" w:val="235"/>
                                <w:jc w:val="center"/>
                              </w:trPr>
                              <w:tc>
                                <w:tcPr>
                                  <w:tcW w:w="955" w:type="dxa"/>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Yanlış</w:t>
                                  </w: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doğru ya da</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doğru ya da</w:t>
                                  </w:r>
                                </w:p>
                              </w:tc>
                              <w:tc>
                                <w:tcPr>
                                  <w:tcW w:w="3302"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doğru ya da yanlış</w:t>
                                  </w:r>
                                </w:p>
                              </w:tc>
                            </w:tr>
                            <w:tr w:rsidR="002F10EA">
                              <w:tblPrEx>
                                <w:tblCellMar>
                                  <w:top w:w="0" w:type="dxa"/>
                                  <w:bottom w:w="0" w:type="dxa"/>
                                </w:tblCellMar>
                              </w:tblPrEx>
                              <w:trPr>
                                <w:trHeight w:hRule="exact" w:val="226"/>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Davranışı</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yanlış</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yanlış</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davranışların</w:t>
                                  </w:r>
                                </w:p>
                              </w:tc>
                            </w:tr>
                            <w:tr w:rsidR="002F10EA">
                              <w:tblPrEx>
                                <w:tblCellMar>
                                  <w:top w:w="0" w:type="dxa"/>
                                  <w:bottom w:w="0" w:type="dxa"/>
                                </w:tblCellMar>
                              </w:tblPrEx>
                              <w:trPr>
                                <w:trHeight w:hRule="exact" w:val="230"/>
                                <w:jc w:val="center"/>
                              </w:trPr>
                              <w:tc>
                                <w:tcPr>
                                  <w:tcW w:w="3825" w:type="dxa"/>
                                  <w:gridSpan w:val="3"/>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 xml:space="preserve">Ayırt Etme </w:t>
                                  </w:r>
                                  <w:r>
                                    <w:rPr>
                                      <w:rStyle w:val="Gvdemetni21"/>
                                    </w:rPr>
                                    <w:t>davranışların çok davranışların</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tümünü</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azını</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çoğunu</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belirlemiştir.</w:t>
                                  </w:r>
                                </w:p>
                              </w:tc>
                            </w:tr>
                            <w:tr w:rsidR="002F10EA">
                              <w:tblPrEx>
                                <w:tblCellMar>
                                  <w:top w:w="0" w:type="dxa"/>
                                  <w:bottom w:w="0" w:type="dxa"/>
                                </w:tblCellMar>
                              </w:tblPrEx>
                              <w:trPr>
                                <w:trHeight w:hRule="exact" w:val="216"/>
                                <w:jc w:val="center"/>
                              </w:trPr>
                              <w:tc>
                                <w:tcPr>
                                  <w:tcW w:w="955" w:type="dxa"/>
                                  <w:shd w:val="clear" w:color="auto" w:fill="FFFFFF"/>
                                </w:tcPr>
                                <w:p w:rsidR="002F10EA" w:rsidRDefault="002F10EA">
                                  <w:pPr>
                                    <w:rPr>
                                      <w:sz w:val="10"/>
                                      <w:szCs w:val="10"/>
                                    </w:rPr>
                                  </w:pP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belirlemiştir.</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belirlemiştir.</w:t>
                                  </w:r>
                                </w:p>
                              </w:tc>
                              <w:tc>
                                <w:tcPr>
                                  <w:tcW w:w="3302" w:type="dxa"/>
                                  <w:shd w:val="clear" w:color="auto" w:fill="FFFFFF"/>
                                </w:tcPr>
                                <w:p w:rsidR="002F10EA" w:rsidRDefault="002F10EA">
                                  <w:pPr>
                                    <w:rPr>
                                      <w:sz w:val="10"/>
                                      <w:szCs w:val="10"/>
                                    </w:rPr>
                                  </w:pPr>
                                </w:p>
                              </w:tc>
                            </w:tr>
                            <w:tr w:rsidR="002F10EA">
                              <w:tblPrEx>
                                <w:tblCellMar>
                                  <w:top w:w="0" w:type="dxa"/>
                                  <w:bottom w:w="0" w:type="dxa"/>
                                </w:tblCellMar>
                              </w:tblPrEx>
                              <w:trPr>
                                <w:trHeight w:hRule="exact" w:val="235"/>
                                <w:jc w:val="center"/>
                              </w:trPr>
                              <w:tc>
                                <w:tcPr>
                                  <w:tcW w:w="955" w:type="dxa"/>
                                  <w:tcBorders>
                                    <w:top w:val="single" w:sz="4" w:space="0" w:color="auto"/>
                                  </w:tcBorders>
                                  <w:shd w:val="clear" w:color="auto" w:fill="FFFFFF"/>
                                </w:tcPr>
                                <w:p w:rsidR="002F10EA" w:rsidRDefault="002F10EA">
                                  <w:pPr>
                                    <w:rPr>
                                      <w:sz w:val="10"/>
                                      <w:szCs w:val="10"/>
                                    </w:rPr>
                                  </w:pPr>
                                </w:p>
                              </w:tc>
                              <w:tc>
                                <w:tcPr>
                                  <w:tcW w:w="144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Hata</w:t>
                                  </w:r>
                                </w:p>
                              </w:tc>
                              <w:tc>
                                <w:tcPr>
                                  <w:tcW w:w="143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Hata</w:t>
                                  </w:r>
                                </w:p>
                              </w:tc>
                              <w:tc>
                                <w:tcPr>
                                  <w:tcW w:w="3302" w:type="dxa"/>
                                  <w:tcBorders>
                                    <w:top w:val="single" w:sz="4" w:space="0" w:color="auto"/>
                                  </w:tcBorders>
                                  <w:shd w:val="clear" w:color="auto" w:fill="FFFFFF"/>
                                </w:tcPr>
                                <w:p w:rsidR="002F10EA" w:rsidRDefault="002F10EA">
                                  <w:pPr>
                                    <w:rPr>
                                      <w:sz w:val="10"/>
                                      <w:szCs w:val="10"/>
                                    </w:rPr>
                                  </w:pPr>
                                </w:p>
                              </w:tc>
                            </w:tr>
                            <w:tr w:rsidR="002F10EA">
                              <w:tblPrEx>
                                <w:tblCellMar>
                                  <w:top w:w="0" w:type="dxa"/>
                                  <w:bottom w:w="0" w:type="dxa"/>
                                </w:tblCellMar>
                              </w:tblPrEx>
                              <w:trPr>
                                <w:trHeight w:hRule="exact" w:val="250"/>
                                <w:jc w:val="center"/>
                              </w:trPr>
                              <w:tc>
                                <w:tcPr>
                                  <w:tcW w:w="955" w:type="dxa"/>
                                  <w:shd w:val="clear" w:color="auto" w:fill="FFFFFF"/>
                                </w:tcPr>
                                <w:p w:rsidR="002F10EA" w:rsidRDefault="002F10EA">
                                  <w:pPr>
                                    <w:rPr>
                                      <w:sz w:val="10"/>
                                      <w:szCs w:val="10"/>
                                    </w:rPr>
                                  </w:pP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yapıldığında,</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yapıldığında,</w:t>
                                  </w:r>
                                </w:p>
                              </w:tc>
                              <w:tc>
                                <w:tcPr>
                                  <w:tcW w:w="3302"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Hata yapıldığında,</w:t>
                                  </w:r>
                                </w:p>
                              </w:tc>
                            </w:tr>
                            <w:tr w:rsidR="002F10EA">
                              <w:tblPrEx>
                                <w:tblCellMar>
                                  <w:top w:w="0" w:type="dxa"/>
                                  <w:bottom w:w="0" w:type="dxa"/>
                                </w:tblCellMar>
                              </w:tblPrEx>
                              <w:trPr>
                                <w:trHeight w:hRule="exact" w:val="216"/>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Hatayı</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hatanın kabul</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hatanın kabul</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hatanın kabul</w:t>
                                  </w:r>
                                </w:p>
                              </w:tc>
                            </w:tr>
                            <w:tr w:rsidR="002F10EA">
                              <w:tblPrEx>
                                <w:tblCellMar>
                                  <w:top w:w="0" w:type="dxa"/>
                                  <w:bottom w:w="0" w:type="dxa"/>
                                </w:tblCellMar>
                              </w:tblPrEx>
                              <w:trPr>
                                <w:trHeight w:hRule="exact" w:val="240"/>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Kabul</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edilmesi</w:t>
                                  </w:r>
                                </w:p>
                              </w:tc>
                              <w:tc>
                                <w:tcPr>
                                  <w:tcW w:w="4732" w:type="dxa"/>
                                  <w:gridSpan w:val="2"/>
                                  <w:shd w:val="clear" w:color="auto" w:fill="FFFFFF"/>
                                </w:tcPr>
                                <w:p w:rsidR="002F10EA" w:rsidRDefault="005F3401">
                                  <w:pPr>
                                    <w:pStyle w:val="Gvdemetni20"/>
                                    <w:shd w:val="clear" w:color="auto" w:fill="auto"/>
                                    <w:spacing w:before="0" w:after="0" w:line="190" w:lineRule="exact"/>
                                    <w:ind w:firstLine="0"/>
                                    <w:jc w:val="left"/>
                                  </w:pPr>
                                  <w:r>
                                    <w:rPr>
                                      <w:rStyle w:val="Gvdemetni21"/>
                                    </w:rPr>
                                    <w:t>edilmesi gerektiği edilmesi gerektiği</w:t>
                                  </w:r>
                                </w:p>
                              </w:tc>
                            </w:tr>
                            <w:tr w:rsidR="002F10EA">
                              <w:tblPrEx>
                                <w:tblCellMar>
                                  <w:top w:w="0" w:type="dxa"/>
                                  <w:bottom w:w="0" w:type="dxa"/>
                                </w:tblCellMar>
                              </w:tblPrEx>
                              <w:trPr>
                                <w:trHeight w:hRule="exact" w:val="226"/>
                                <w:jc w:val="center"/>
                              </w:trPr>
                              <w:tc>
                                <w:tcPr>
                                  <w:tcW w:w="955" w:type="dxa"/>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Etme</w:t>
                                  </w: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gerektiği fikrini</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fikrini genel</w:t>
                                  </w:r>
                                </w:p>
                              </w:tc>
                              <w:tc>
                                <w:tcPr>
                                  <w:tcW w:w="3302"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fikrini hemen</w:t>
                                  </w:r>
                                </w:p>
                              </w:tc>
                            </w:tr>
                            <w:tr w:rsidR="002F10EA">
                              <w:tblPrEx>
                                <w:tblCellMar>
                                  <w:top w:w="0" w:type="dxa"/>
                                  <w:bottom w:w="0" w:type="dxa"/>
                                </w:tblCellMar>
                              </w:tblPrEx>
                              <w:trPr>
                                <w:trHeight w:hRule="exact" w:val="24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neredeyse hiç</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olarak</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söylemiştir</w:t>
                                  </w:r>
                                </w:p>
                              </w:tc>
                            </w:tr>
                            <w:tr w:rsidR="002F10EA">
                              <w:tblPrEx>
                                <w:tblCellMar>
                                  <w:top w:w="0" w:type="dxa"/>
                                  <w:bottom w:w="0" w:type="dxa"/>
                                </w:tblCellMar>
                              </w:tblPrEx>
                              <w:trPr>
                                <w:trHeight w:hRule="exact" w:val="211"/>
                                <w:jc w:val="center"/>
                              </w:trPr>
                              <w:tc>
                                <w:tcPr>
                                  <w:tcW w:w="955" w:type="dxa"/>
                                  <w:shd w:val="clear" w:color="auto" w:fill="FFFFFF"/>
                                </w:tcPr>
                                <w:p w:rsidR="002F10EA" w:rsidRDefault="002F10EA">
                                  <w:pPr>
                                    <w:rPr>
                                      <w:sz w:val="10"/>
                                      <w:szCs w:val="10"/>
                                    </w:rPr>
                                  </w:pP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söylememiştir.</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söylemiştir.</w:t>
                                  </w:r>
                                </w:p>
                              </w:tc>
                              <w:tc>
                                <w:tcPr>
                                  <w:tcW w:w="3302" w:type="dxa"/>
                                  <w:shd w:val="clear" w:color="auto" w:fill="FFFFFF"/>
                                </w:tcPr>
                                <w:p w:rsidR="002F10EA" w:rsidRDefault="002F10EA">
                                  <w:pPr>
                                    <w:rPr>
                                      <w:sz w:val="10"/>
                                      <w:szCs w:val="10"/>
                                    </w:rPr>
                                  </w:pPr>
                                </w:p>
                              </w:tc>
                            </w:tr>
                            <w:tr w:rsidR="002F10EA">
                              <w:tblPrEx>
                                <w:tblCellMar>
                                  <w:top w:w="0" w:type="dxa"/>
                                  <w:bottom w:w="0" w:type="dxa"/>
                                </w:tblCellMar>
                              </w:tblPrEx>
                              <w:trPr>
                                <w:trHeight w:hRule="exact" w:val="259"/>
                                <w:jc w:val="center"/>
                              </w:trPr>
                              <w:tc>
                                <w:tcPr>
                                  <w:tcW w:w="955" w:type="dxa"/>
                                  <w:tcBorders>
                                    <w:top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Hatayı</w:t>
                                  </w:r>
                                </w:p>
                              </w:tc>
                              <w:tc>
                                <w:tcPr>
                                  <w:tcW w:w="144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hatayı</w:t>
                                  </w:r>
                                </w:p>
                              </w:tc>
                              <w:tc>
                                <w:tcPr>
                                  <w:tcW w:w="4732" w:type="dxa"/>
                                  <w:gridSpan w:val="2"/>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hatayı ve Yapılan hatayı ve</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Söyleme</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ve nasıl</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nasıl olduğunu</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nasıl olduğunu</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olduğunu</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r>
                            <w:tr w:rsidR="002F10EA">
                              <w:tblPrEx>
                                <w:tblCellMar>
                                  <w:top w:w="0" w:type="dxa"/>
                                  <w:bottom w:w="0" w:type="dxa"/>
                                </w:tblCellMar>
                              </w:tblPrEx>
                              <w:trPr>
                                <w:trHeight w:hRule="exact" w:val="226"/>
                                <w:jc w:val="center"/>
                              </w:trPr>
                              <w:tc>
                                <w:tcPr>
                                  <w:tcW w:w="955" w:type="dxa"/>
                                  <w:shd w:val="clear" w:color="auto" w:fill="FFFFFF"/>
                                </w:tcPr>
                                <w:p w:rsidR="002F10EA" w:rsidRDefault="002F10EA">
                                  <w:pPr>
                                    <w:rPr>
                                      <w:sz w:val="10"/>
                                      <w:szCs w:val="10"/>
                                    </w:rPr>
                                  </w:pPr>
                                </w:p>
                              </w:tc>
                              <w:tc>
                                <w:tcPr>
                                  <w:tcW w:w="2870" w:type="dxa"/>
                                  <w:gridSpan w:val="2"/>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(Ali’nin vazoyu kırması) genel</w:t>
                                  </w:r>
                                </w:p>
                              </w:tc>
                              <w:tc>
                                <w:tcPr>
                                  <w:tcW w:w="3302"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kırması) ayrıntılı</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kırması)</w:t>
                                  </w:r>
                                </w:p>
                              </w:tc>
                              <w:tc>
                                <w:tcPr>
                                  <w:tcW w:w="4732" w:type="dxa"/>
                                  <w:gridSpan w:val="2"/>
                                  <w:shd w:val="clear" w:color="auto" w:fill="FFFFFF"/>
                                </w:tcPr>
                                <w:p w:rsidR="002F10EA" w:rsidRDefault="005F3401">
                                  <w:pPr>
                                    <w:pStyle w:val="Gvdemetni20"/>
                                    <w:shd w:val="clear" w:color="auto" w:fill="auto"/>
                                    <w:spacing w:before="0" w:after="0" w:line="190" w:lineRule="exact"/>
                                    <w:ind w:firstLine="0"/>
                                    <w:jc w:val="left"/>
                                  </w:pPr>
                                  <w:r>
                                    <w:rPr>
                                      <w:rStyle w:val="Gvdemetni21"/>
                                    </w:rPr>
                                    <w:t>olarak söylemiştir olarak söylemiştir</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neredeyse hiç</w:t>
                                  </w:r>
                                </w:p>
                              </w:tc>
                              <w:tc>
                                <w:tcPr>
                                  <w:tcW w:w="1430" w:type="dxa"/>
                                  <w:shd w:val="clear" w:color="auto" w:fill="FFFFFF"/>
                                </w:tcPr>
                                <w:p w:rsidR="002F10EA" w:rsidRDefault="002F10EA">
                                  <w:pPr>
                                    <w:rPr>
                                      <w:sz w:val="10"/>
                                      <w:szCs w:val="10"/>
                                    </w:rPr>
                                  </w:pPr>
                                </w:p>
                              </w:tc>
                              <w:tc>
                                <w:tcPr>
                                  <w:tcW w:w="3302" w:type="dxa"/>
                                  <w:shd w:val="clear" w:color="auto" w:fill="FFFFFF"/>
                                </w:tcPr>
                                <w:p w:rsidR="002F10EA" w:rsidRDefault="002F10EA">
                                  <w:pPr>
                                    <w:rPr>
                                      <w:sz w:val="10"/>
                                      <w:szCs w:val="10"/>
                                    </w:rPr>
                                  </w:pPr>
                                </w:p>
                              </w:tc>
                            </w:tr>
                            <w:tr w:rsidR="002F10EA">
                              <w:tblPrEx>
                                <w:tblCellMar>
                                  <w:top w:w="0" w:type="dxa"/>
                                  <w:bottom w:w="0" w:type="dxa"/>
                                </w:tblCellMar>
                              </w:tblPrEx>
                              <w:trPr>
                                <w:trHeight w:hRule="exact" w:val="211"/>
                                <w:jc w:val="center"/>
                              </w:trPr>
                              <w:tc>
                                <w:tcPr>
                                  <w:tcW w:w="955" w:type="dxa"/>
                                  <w:shd w:val="clear" w:color="auto" w:fill="FFFFFF"/>
                                </w:tcPr>
                                <w:p w:rsidR="002F10EA" w:rsidRDefault="002F10EA">
                                  <w:pPr>
                                    <w:rPr>
                                      <w:sz w:val="10"/>
                                      <w:szCs w:val="10"/>
                                    </w:rPr>
                                  </w:pP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söylememiştir.</w:t>
                                  </w:r>
                                </w:p>
                              </w:tc>
                              <w:tc>
                                <w:tcPr>
                                  <w:tcW w:w="1430" w:type="dxa"/>
                                  <w:shd w:val="clear" w:color="auto" w:fill="FFFFFF"/>
                                </w:tcPr>
                                <w:p w:rsidR="002F10EA" w:rsidRDefault="002F10EA">
                                  <w:pPr>
                                    <w:rPr>
                                      <w:sz w:val="10"/>
                                      <w:szCs w:val="10"/>
                                    </w:rPr>
                                  </w:pPr>
                                </w:p>
                              </w:tc>
                              <w:tc>
                                <w:tcPr>
                                  <w:tcW w:w="3302" w:type="dxa"/>
                                  <w:shd w:val="clear" w:color="auto" w:fill="FFFFFF"/>
                                </w:tcPr>
                                <w:p w:rsidR="002F10EA" w:rsidRDefault="002F10EA">
                                  <w:pPr>
                                    <w:rPr>
                                      <w:sz w:val="10"/>
                                      <w:szCs w:val="10"/>
                                    </w:rPr>
                                  </w:pPr>
                                </w:p>
                              </w:tc>
                            </w:tr>
                            <w:tr w:rsidR="002F10EA">
                              <w:tblPrEx>
                                <w:tblCellMar>
                                  <w:top w:w="0" w:type="dxa"/>
                                  <w:bottom w:w="0" w:type="dxa"/>
                                </w:tblCellMar>
                              </w:tblPrEx>
                              <w:trPr>
                                <w:trHeight w:hRule="exact" w:val="264"/>
                                <w:jc w:val="center"/>
                              </w:trPr>
                              <w:tc>
                                <w:tcPr>
                                  <w:tcW w:w="955" w:type="dxa"/>
                                  <w:tcBorders>
                                    <w:top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Hataya</w:t>
                                  </w:r>
                                </w:p>
                              </w:tc>
                              <w:tc>
                                <w:tcPr>
                                  <w:tcW w:w="144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hataya</w:t>
                                  </w:r>
                                </w:p>
                              </w:tc>
                              <w:tc>
                                <w:tcPr>
                                  <w:tcW w:w="143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hataya</w:t>
                                  </w:r>
                                </w:p>
                              </w:tc>
                              <w:tc>
                                <w:tcPr>
                                  <w:tcW w:w="3302"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hataya</w:t>
                                  </w:r>
                                </w:p>
                              </w:tc>
                            </w:tr>
                            <w:tr w:rsidR="002F10EA">
                              <w:tblPrEx>
                                <w:tblCellMar>
                                  <w:top w:w="0" w:type="dxa"/>
                                  <w:bottom w:w="0" w:type="dxa"/>
                                </w:tblCellMar>
                              </w:tblPrEx>
                              <w:trPr>
                                <w:trHeight w:hRule="exact" w:val="226"/>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Çözüm</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Önerme</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kırması)</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kırması) genel</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kırması) hemen</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neredeyse hiç</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olarak çözüm</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çözüm üretmiştir</w:t>
                                  </w:r>
                                </w:p>
                              </w:tc>
                            </w:tr>
                            <w:tr w:rsidR="002F10EA">
                              <w:tblPrEx>
                                <w:tblCellMar>
                                  <w:top w:w="0" w:type="dxa"/>
                                  <w:bottom w:w="0" w:type="dxa"/>
                                </w:tblCellMar>
                              </w:tblPrEx>
                              <w:trPr>
                                <w:trHeight w:hRule="exact" w:val="235"/>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çözüm</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üretmiştir.</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(harçlıklarından</w:t>
                                  </w:r>
                                </w:p>
                              </w:tc>
                            </w:tr>
                            <w:tr w:rsidR="002F10EA">
                              <w:tblPrEx>
                                <w:tblCellMar>
                                  <w:top w:w="0" w:type="dxa"/>
                                  <w:bottom w:w="0" w:type="dxa"/>
                                </w:tblCellMar>
                              </w:tblPrEx>
                              <w:trPr>
                                <w:trHeight w:hRule="exact" w:val="221"/>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üretmemiştir</w:t>
                                  </w:r>
                                </w:p>
                              </w:tc>
                              <w:tc>
                                <w:tcPr>
                                  <w:tcW w:w="1430" w:type="dxa"/>
                                  <w:shd w:val="clear" w:color="auto" w:fill="FFFFFF"/>
                                </w:tcPr>
                                <w:p w:rsidR="002F10EA" w:rsidRDefault="002F10EA">
                                  <w:pPr>
                                    <w:rPr>
                                      <w:sz w:val="10"/>
                                      <w:szCs w:val="10"/>
                                    </w:rPr>
                                  </w:pP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vazo alacağını</w:t>
                                  </w:r>
                                </w:p>
                              </w:tc>
                            </w:tr>
                            <w:tr w:rsidR="002F10EA">
                              <w:tblPrEx>
                                <w:tblCellMar>
                                  <w:top w:w="0" w:type="dxa"/>
                                  <w:bottom w:w="0" w:type="dxa"/>
                                </w:tblCellMar>
                              </w:tblPrEx>
                              <w:trPr>
                                <w:trHeight w:hRule="exact" w:val="226"/>
                                <w:jc w:val="center"/>
                              </w:trPr>
                              <w:tc>
                                <w:tcPr>
                                  <w:tcW w:w="955" w:type="dxa"/>
                                  <w:tcBorders>
                                    <w:bottom w:val="single" w:sz="4" w:space="0" w:color="auto"/>
                                  </w:tcBorders>
                                  <w:shd w:val="clear" w:color="auto" w:fill="FFFFFF"/>
                                </w:tcPr>
                                <w:p w:rsidR="002F10EA" w:rsidRDefault="002F10EA">
                                  <w:pPr>
                                    <w:rPr>
                                      <w:sz w:val="10"/>
                                      <w:szCs w:val="10"/>
                                    </w:rPr>
                                  </w:pPr>
                                </w:p>
                              </w:tc>
                              <w:tc>
                                <w:tcPr>
                                  <w:tcW w:w="1440" w:type="dxa"/>
                                  <w:tcBorders>
                                    <w:bottom w:val="single" w:sz="4" w:space="0" w:color="auto"/>
                                  </w:tcBorders>
                                  <w:shd w:val="clear" w:color="auto" w:fill="FFFFFF"/>
                                </w:tcPr>
                                <w:p w:rsidR="002F10EA" w:rsidRDefault="002F10EA">
                                  <w:pPr>
                                    <w:rPr>
                                      <w:sz w:val="10"/>
                                      <w:szCs w:val="10"/>
                                    </w:rPr>
                                  </w:pPr>
                                </w:p>
                              </w:tc>
                              <w:tc>
                                <w:tcPr>
                                  <w:tcW w:w="1430" w:type="dxa"/>
                                  <w:tcBorders>
                                    <w:bottom w:val="single" w:sz="4" w:space="0" w:color="auto"/>
                                  </w:tcBorders>
                                  <w:shd w:val="clear" w:color="auto" w:fill="FFFFFF"/>
                                </w:tcPr>
                                <w:p w:rsidR="002F10EA" w:rsidRDefault="002F10EA">
                                  <w:pPr>
                                    <w:rPr>
                                      <w:sz w:val="10"/>
                                      <w:szCs w:val="10"/>
                                    </w:rPr>
                                  </w:pPr>
                                </w:p>
                              </w:tc>
                              <w:tc>
                                <w:tcPr>
                                  <w:tcW w:w="3302" w:type="dxa"/>
                                  <w:tcBorders>
                                    <w:bottom w:val="single" w:sz="4" w:space="0" w:color="auto"/>
                                  </w:tcBorders>
                                  <w:shd w:val="clear" w:color="auto" w:fill="FFFFFF"/>
                                </w:tcPr>
                                <w:p w:rsidR="002F10EA" w:rsidRDefault="005F3401">
                                  <w:pPr>
                                    <w:pStyle w:val="Gvdemetni20"/>
                                    <w:shd w:val="clear" w:color="auto" w:fill="auto"/>
                                    <w:spacing w:before="0" w:after="0" w:line="190" w:lineRule="exact"/>
                                    <w:ind w:firstLine="0"/>
                                    <w:jc w:val="left"/>
                                  </w:pPr>
                                  <w:r>
                                    <w:rPr>
                                      <w:rStyle w:val="Gvdemetni21"/>
                                    </w:rPr>
                                    <w:t>söylemesi gibi).</w:t>
                                  </w:r>
                                </w:p>
                              </w:tc>
                            </w:tr>
                          </w:tbl>
                          <w:p w:rsidR="002F10EA" w:rsidRDefault="005F3401">
                            <w:pPr>
                              <w:pStyle w:val="Tabloyazs20"/>
                              <w:shd w:val="clear" w:color="auto" w:fill="auto"/>
                              <w:spacing w:line="200" w:lineRule="exact"/>
                              <w:jc w:val="left"/>
                            </w:pPr>
                            <w:r>
                              <w:rPr>
                                <w:rStyle w:val="Tabloyazs2Exact0"/>
                                <w:b/>
                                <w:bCs/>
                              </w:rPr>
                              <w:t>Öğretmen Değerlendirmesi ve Geribildirim:</w:t>
                            </w:r>
                          </w:p>
                          <w:p w:rsidR="002F10EA" w:rsidRDefault="002F10E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85pt;margin-top:-354.95pt;width:356.4pt;height:311.85pt;z-index:-125829373;visibility:visible;mso-wrap-style:square;mso-width-percent:0;mso-height-percent:0;mso-wrap-distance-left:5pt;mso-wrap-distance-top:81.6pt;mso-wrap-distance-right:5pt;mso-wrap-distance-bottom: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pMrQIAALI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1440"/>
                        <w:gridCol w:w="1430"/>
                        <w:gridCol w:w="3302"/>
                      </w:tblGrid>
                      <w:tr w:rsidR="002F10EA">
                        <w:tblPrEx>
                          <w:tblCellMar>
                            <w:top w:w="0" w:type="dxa"/>
                            <w:bottom w:w="0" w:type="dxa"/>
                          </w:tblCellMar>
                        </w:tblPrEx>
                        <w:trPr>
                          <w:trHeight w:hRule="exact" w:val="235"/>
                          <w:jc w:val="center"/>
                        </w:trPr>
                        <w:tc>
                          <w:tcPr>
                            <w:tcW w:w="955" w:type="dxa"/>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Yanlış</w:t>
                            </w: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doğru ya da</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doğru ya da</w:t>
                            </w:r>
                          </w:p>
                        </w:tc>
                        <w:tc>
                          <w:tcPr>
                            <w:tcW w:w="3302"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doğru ya da yanlış</w:t>
                            </w:r>
                          </w:p>
                        </w:tc>
                      </w:tr>
                      <w:tr w:rsidR="002F10EA">
                        <w:tblPrEx>
                          <w:tblCellMar>
                            <w:top w:w="0" w:type="dxa"/>
                            <w:bottom w:w="0" w:type="dxa"/>
                          </w:tblCellMar>
                        </w:tblPrEx>
                        <w:trPr>
                          <w:trHeight w:hRule="exact" w:val="226"/>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Davranışı</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yanlış</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yanlış</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davranışların</w:t>
                            </w:r>
                          </w:p>
                        </w:tc>
                      </w:tr>
                      <w:tr w:rsidR="002F10EA">
                        <w:tblPrEx>
                          <w:tblCellMar>
                            <w:top w:w="0" w:type="dxa"/>
                            <w:bottom w:w="0" w:type="dxa"/>
                          </w:tblCellMar>
                        </w:tblPrEx>
                        <w:trPr>
                          <w:trHeight w:hRule="exact" w:val="230"/>
                          <w:jc w:val="center"/>
                        </w:trPr>
                        <w:tc>
                          <w:tcPr>
                            <w:tcW w:w="3825" w:type="dxa"/>
                            <w:gridSpan w:val="3"/>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 xml:space="preserve">Ayırt Etme </w:t>
                            </w:r>
                            <w:r>
                              <w:rPr>
                                <w:rStyle w:val="Gvdemetni21"/>
                              </w:rPr>
                              <w:t>davranışların çok davranışların</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tümünü</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azını</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çoğunu</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belirlemiştir.</w:t>
                            </w:r>
                          </w:p>
                        </w:tc>
                      </w:tr>
                      <w:tr w:rsidR="002F10EA">
                        <w:tblPrEx>
                          <w:tblCellMar>
                            <w:top w:w="0" w:type="dxa"/>
                            <w:bottom w:w="0" w:type="dxa"/>
                          </w:tblCellMar>
                        </w:tblPrEx>
                        <w:trPr>
                          <w:trHeight w:hRule="exact" w:val="216"/>
                          <w:jc w:val="center"/>
                        </w:trPr>
                        <w:tc>
                          <w:tcPr>
                            <w:tcW w:w="955" w:type="dxa"/>
                            <w:shd w:val="clear" w:color="auto" w:fill="FFFFFF"/>
                          </w:tcPr>
                          <w:p w:rsidR="002F10EA" w:rsidRDefault="002F10EA">
                            <w:pPr>
                              <w:rPr>
                                <w:sz w:val="10"/>
                                <w:szCs w:val="10"/>
                              </w:rPr>
                            </w:pP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belirlemiştir.</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belirlemiştir.</w:t>
                            </w:r>
                          </w:p>
                        </w:tc>
                        <w:tc>
                          <w:tcPr>
                            <w:tcW w:w="3302" w:type="dxa"/>
                            <w:shd w:val="clear" w:color="auto" w:fill="FFFFFF"/>
                          </w:tcPr>
                          <w:p w:rsidR="002F10EA" w:rsidRDefault="002F10EA">
                            <w:pPr>
                              <w:rPr>
                                <w:sz w:val="10"/>
                                <w:szCs w:val="10"/>
                              </w:rPr>
                            </w:pPr>
                          </w:p>
                        </w:tc>
                      </w:tr>
                      <w:tr w:rsidR="002F10EA">
                        <w:tblPrEx>
                          <w:tblCellMar>
                            <w:top w:w="0" w:type="dxa"/>
                            <w:bottom w:w="0" w:type="dxa"/>
                          </w:tblCellMar>
                        </w:tblPrEx>
                        <w:trPr>
                          <w:trHeight w:hRule="exact" w:val="235"/>
                          <w:jc w:val="center"/>
                        </w:trPr>
                        <w:tc>
                          <w:tcPr>
                            <w:tcW w:w="955" w:type="dxa"/>
                            <w:tcBorders>
                              <w:top w:val="single" w:sz="4" w:space="0" w:color="auto"/>
                            </w:tcBorders>
                            <w:shd w:val="clear" w:color="auto" w:fill="FFFFFF"/>
                          </w:tcPr>
                          <w:p w:rsidR="002F10EA" w:rsidRDefault="002F10EA">
                            <w:pPr>
                              <w:rPr>
                                <w:sz w:val="10"/>
                                <w:szCs w:val="10"/>
                              </w:rPr>
                            </w:pPr>
                          </w:p>
                        </w:tc>
                        <w:tc>
                          <w:tcPr>
                            <w:tcW w:w="144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Hata</w:t>
                            </w:r>
                          </w:p>
                        </w:tc>
                        <w:tc>
                          <w:tcPr>
                            <w:tcW w:w="143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Hata</w:t>
                            </w:r>
                          </w:p>
                        </w:tc>
                        <w:tc>
                          <w:tcPr>
                            <w:tcW w:w="3302" w:type="dxa"/>
                            <w:tcBorders>
                              <w:top w:val="single" w:sz="4" w:space="0" w:color="auto"/>
                            </w:tcBorders>
                            <w:shd w:val="clear" w:color="auto" w:fill="FFFFFF"/>
                          </w:tcPr>
                          <w:p w:rsidR="002F10EA" w:rsidRDefault="002F10EA">
                            <w:pPr>
                              <w:rPr>
                                <w:sz w:val="10"/>
                                <w:szCs w:val="10"/>
                              </w:rPr>
                            </w:pPr>
                          </w:p>
                        </w:tc>
                      </w:tr>
                      <w:tr w:rsidR="002F10EA">
                        <w:tblPrEx>
                          <w:tblCellMar>
                            <w:top w:w="0" w:type="dxa"/>
                            <w:bottom w:w="0" w:type="dxa"/>
                          </w:tblCellMar>
                        </w:tblPrEx>
                        <w:trPr>
                          <w:trHeight w:hRule="exact" w:val="250"/>
                          <w:jc w:val="center"/>
                        </w:trPr>
                        <w:tc>
                          <w:tcPr>
                            <w:tcW w:w="955" w:type="dxa"/>
                            <w:shd w:val="clear" w:color="auto" w:fill="FFFFFF"/>
                          </w:tcPr>
                          <w:p w:rsidR="002F10EA" w:rsidRDefault="002F10EA">
                            <w:pPr>
                              <w:rPr>
                                <w:sz w:val="10"/>
                                <w:szCs w:val="10"/>
                              </w:rPr>
                            </w:pP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yapıldığında,</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yapıldığında,</w:t>
                            </w:r>
                          </w:p>
                        </w:tc>
                        <w:tc>
                          <w:tcPr>
                            <w:tcW w:w="3302"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Hata yapıldığında,</w:t>
                            </w:r>
                          </w:p>
                        </w:tc>
                      </w:tr>
                      <w:tr w:rsidR="002F10EA">
                        <w:tblPrEx>
                          <w:tblCellMar>
                            <w:top w:w="0" w:type="dxa"/>
                            <w:bottom w:w="0" w:type="dxa"/>
                          </w:tblCellMar>
                        </w:tblPrEx>
                        <w:trPr>
                          <w:trHeight w:hRule="exact" w:val="216"/>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Hatayı</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hatanın kabul</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hatanın kabul</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hatanın kabul</w:t>
                            </w:r>
                          </w:p>
                        </w:tc>
                      </w:tr>
                      <w:tr w:rsidR="002F10EA">
                        <w:tblPrEx>
                          <w:tblCellMar>
                            <w:top w:w="0" w:type="dxa"/>
                            <w:bottom w:w="0" w:type="dxa"/>
                          </w:tblCellMar>
                        </w:tblPrEx>
                        <w:trPr>
                          <w:trHeight w:hRule="exact" w:val="240"/>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Kabul</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edilmesi</w:t>
                            </w:r>
                          </w:p>
                        </w:tc>
                        <w:tc>
                          <w:tcPr>
                            <w:tcW w:w="4732" w:type="dxa"/>
                            <w:gridSpan w:val="2"/>
                            <w:shd w:val="clear" w:color="auto" w:fill="FFFFFF"/>
                          </w:tcPr>
                          <w:p w:rsidR="002F10EA" w:rsidRDefault="005F3401">
                            <w:pPr>
                              <w:pStyle w:val="Gvdemetni20"/>
                              <w:shd w:val="clear" w:color="auto" w:fill="auto"/>
                              <w:spacing w:before="0" w:after="0" w:line="190" w:lineRule="exact"/>
                              <w:ind w:firstLine="0"/>
                              <w:jc w:val="left"/>
                            </w:pPr>
                            <w:r>
                              <w:rPr>
                                <w:rStyle w:val="Gvdemetni21"/>
                              </w:rPr>
                              <w:t>edilmesi gerektiği edilmesi gerektiği</w:t>
                            </w:r>
                          </w:p>
                        </w:tc>
                      </w:tr>
                      <w:tr w:rsidR="002F10EA">
                        <w:tblPrEx>
                          <w:tblCellMar>
                            <w:top w:w="0" w:type="dxa"/>
                            <w:bottom w:w="0" w:type="dxa"/>
                          </w:tblCellMar>
                        </w:tblPrEx>
                        <w:trPr>
                          <w:trHeight w:hRule="exact" w:val="226"/>
                          <w:jc w:val="center"/>
                        </w:trPr>
                        <w:tc>
                          <w:tcPr>
                            <w:tcW w:w="955" w:type="dxa"/>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Etme</w:t>
                            </w: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gerektiği fikrini</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fikrini genel</w:t>
                            </w:r>
                          </w:p>
                        </w:tc>
                        <w:tc>
                          <w:tcPr>
                            <w:tcW w:w="3302"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fikrini hemen</w:t>
                            </w:r>
                          </w:p>
                        </w:tc>
                      </w:tr>
                      <w:tr w:rsidR="002F10EA">
                        <w:tblPrEx>
                          <w:tblCellMar>
                            <w:top w:w="0" w:type="dxa"/>
                            <w:bottom w:w="0" w:type="dxa"/>
                          </w:tblCellMar>
                        </w:tblPrEx>
                        <w:trPr>
                          <w:trHeight w:hRule="exact" w:val="24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neredeyse hiç</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olarak</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söylemiştir</w:t>
                            </w:r>
                          </w:p>
                        </w:tc>
                      </w:tr>
                      <w:tr w:rsidR="002F10EA">
                        <w:tblPrEx>
                          <w:tblCellMar>
                            <w:top w:w="0" w:type="dxa"/>
                            <w:bottom w:w="0" w:type="dxa"/>
                          </w:tblCellMar>
                        </w:tblPrEx>
                        <w:trPr>
                          <w:trHeight w:hRule="exact" w:val="211"/>
                          <w:jc w:val="center"/>
                        </w:trPr>
                        <w:tc>
                          <w:tcPr>
                            <w:tcW w:w="955" w:type="dxa"/>
                            <w:shd w:val="clear" w:color="auto" w:fill="FFFFFF"/>
                          </w:tcPr>
                          <w:p w:rsidR="002F10EA" w:rsidRDefault="002F10EA">
                            <w:pPr>
                              <w:rPr>
                                <w:sz w:val="10"/>
                                <w:szCs w:val="10"/>
                              </w:rPr>
                            </w:pP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söylememiştir.</w:t>
                            </w:r>
                          </w:p>
                        </w:tc>
                        <w:tc>
                          <w:tcPr>
                            <w:tcW w:w="143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söylemiştir.</w:t>
                            </w:r>
                          </w:p>
                        </w:tc>
                        <w:tc>
                          <w:tcPr>
                            <w:tcW w:w="3302" w:type="dxa"/>
                            <w:shd w:val="clear" w:color="auto" w:fill="FFFFFF"/>
                          </w:tcPr>
                          <w:p w:rsidR="002F10EA" w:rsidRDefault="002F10EA">
                            <w:pPr>
                              <w:rPr>
                                <w:sz w:val="10"/>
                                <w:szCs w:val="10"/>
                              </w:rPr>
                            </w:pPr>
                          </w:p>
                        </w:tc>
                      </w:tr>
                      <w:tr w:rsidR="002F10EA">
                        <w:tblPrEx>
                          <w:tblCellMar>
                            <w:top w:w="0" w:type="dxa"/>
                            <w:bottom w:w="0" w:type="dxa"/>
                          </w:tblCellMar>
                        </w:tblPrEx>
                        <w:trPr>
                          <w:trHeight w:hRule="exact" w:val="259"/>
                          <w:jc w:val="center"/>
                        </w:trPr>
                        <w:tc>
                          <w:tcPr>
                            <w:tcW w:w="955" w:type="dxa"/>
                            <w:tcBorders>
                              <w:top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Hatayı</w:t>
                            </w:r>
                          </w:p>
                        </w:tc>
                        <w:tc>
                          <w:tcPr>
                            <w:tcW w:w="144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hatayı</w:t>
                            </w:r>
                          </w:p>
                        </w:tc>
                        <w:tc>
                          <w:tcPr>
                            <w:tcW w:w="4732" w:type="dxa"/>
                            <w:gridSpan w:val="2"/>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hatayı ve Yapılan hatayı ve</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Söyleme</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ve nasıl</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nasıl olduğunu</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nasıl olduğunu</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olduğunu</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r>
                      <w:tr w:rsidR="002F10EA">
                        <w:tblPrEx>
                          <w:tblCellMar>
                            <w:top w:w="0" w:type="dxa"/>
                            <w:bottom w:w="0" w:type="dxa"/>
                          </w:tblCellMar>
                        </w:tblPrEx>
                        <w:trPr>
                          <w:trHeight w:hRule="exact" w:val="226"/>
                          <w:jc w:val="center"/>
                        </w:trPr>
                        <w:tc>
                          <w:tcPr>
                            <w:tcW w:w="955" w:type="dxa"/>
                            <w:shd w:val="clear" w:color="auto" w:fill="FFFFFF"/>
                          </w:tcPr>
                          <w:p w:rsidR="002F10EA" w:rsidRDefault="002F10EA">
                            <w:pPr>
                              <w:rPr>
                                <w:sz w:val="10"/>
                                <w:szCs w:val="10"/>
                              </w:rPr>
                            </w:pPr>
                          </w:p>
                        </w:tc>
                        <w:tc>
                          <w:tcPr>
                            <w:tcW w:w="2870" w:type="dxa"/>
                            <w:gridSpan w:val="2"/>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(Ali’nin vazoyu kırması) genel</w:t>
                            </w:r>
                          </w:p>
                        </w:tc>
                        <w:tc>
                          <w:tcPr>
                            <w:tcW w:w="3302"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kırması) ayrıntılı</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kırması)</w:t>
                            </w:r>
                          </w:p>
                        </w:tc>
                        <w:tc>
                          <w:tcPr>
                            <w:tcW w:w="4732" w:type="dxa"/>
                            <w:gridSpan w:val="2"/>
                            <w:shd w:val="clear" w:color="auto" w:fill="FFFFFF"/>
                          </w:tcPr>
                          <w:p w:rsidR="002F10EA" w:rsidRDefault="005F3401">
                            <w:pPr>
                              <w:pStyle w:val="Gvdemetni20"/>
                              <w:shd w:val="clear" w:color="auto" w:fill="auto"/>
                              <w:spacing w:before="0" w:after="0" w:line="190" w:lineRule="exact"/>
                              <w:ind w:firstLine="0"/>
                              <w:jc w:val="left"/>
                            </w:pPr>
                            <w:r>
                              <w:rPr>
                                <w:rStyle w:val="Gvdemetni21"/>
                              </w:rPr>
                              <w:t>olarak söylemiştir olarak söylemiştir</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neredeyse hiç</w:t>
                            </w:r>
                          </w:p>
                        </w:tc>
                        <w:tc>
                          <w:tcPr>
                            <w:tcW w:w="1430" w:type="dxa"/>
                            <w:shd w:val="clear" w:color="auto" w:fill="FFFFFF"/>
                          </w:tcPr>
                          <w:p w:rsidR="002F10EA" w:rsidRDefault="002F10EA">
                            <w:pPr>
                              <w:rPr>
                                <w:sz w:val="10"/>
                                <w:szCs w:val="10"/>
                              </w:rPr>
                            </w:pPr>
                          </w:p>
                        </w:tc>
                        <w:tc>
                          <w:tcPr>
                            <w:tcW w:w="3302" w:type="dxa"/>
                            <w:shd w:val="clear" w:color="auto" w:fill="FFFFFF"/>
                          </w:tcPr>
                          <w:p w:rsidR="002F10EA" w:rsidRDefault="002F10EA">
                            <w:pPr>
                              <w:rPr>
                                <w:sz w:val="10"/>
                                <w:szCs w:val="10"/>
                              </w:rPr>
                            </w:pPr>
                          </w:p>
                        </w:tc>
                      </w:tr>
                      <w:tr w:rsidR="002F10EA">
                        <w:tblPrEx>
                          <w:tblCellMar>
                            <w:top w:w="0" w:type="dxa"/>
                            <w:bottom w:w="0" w:type="dxa"/>
                          </w:tblCellMar>
                        </w:tblPrEx>
                        <w:trPr>
                          <w:trHeight w:hRule="exact" w:val="211"/>
                          <w:jc w:val="center"/>
                        </w:trPr>
                        <w:tc>
                          <w:tcPr>
                            <w:tcW w:w="955" w:type="dxa"/>
                            <w:shd w:val="clear" w:color="auto" w:fill="FFFFFF"/>
                          </w:tcPr>
                          <w:p w:rsidR="002F10EA" w:rsidRDefault="002F10EA">
                            <w:pPr>
                              <w:rPr>
                                <w:sz w:val="10"/>
                                <w:szCs w:val="10"/>
                              </w:rPr>
                            </w:pPr>
                          </w:p>
                        </w:tc>
                        <w:tc>
                          <w:tcPr>
                            <w:tcW w:w="1440" w:type="dxa"/>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söylememiştir.</w:t>
                            </w:r>
                          </w:p>
                        </w:tc>
                        <w:tc>
                          <w:tcPr>
                            <w:tcW w:w="1430" w:type="dxa"/>
                            <w:shd w:val="clear" w:color="auto" w:fill="FFFFFF"/>
                          </w:tcPr>
                          <w:p w:rsidR="002F10EA" w:rsidRDefault="002F10EA">
                            <w:pPr>
                              <w:rPr>
                                <w:sz w:val="10"/>
                                <w:szCs w:val="10"/>
                              </w:rPr>
                            </w:pPr>
                          </w:p>
                        </w:tc>
                        <w:tc>
                          <w:tcPr>
                            <w:tcW w:w="3302" w:type="dxa"/>
                            <w:shd w:val="clear" w:color="auto" w:fill="FFFFFF"/>
                          </w:tcPr>
                          <w:p w:rsidR="002F10EA" w:rsidRDefault="002F10EA">
                            <w:pPr>
                              <w:rPr>
                                <w:sz w:val="10"/>
                                <w:szCs w:val="10"/>
                              </w:rPr>
                            </w:pPr>
                          </w:p>
                        </w:tc>
                      </w:tr>
                      <w:tr w:rsidR="002F10EA">
                        <w:tblPrEx>
                          <w:tblCellMar>
                            <w:top w:w="0" w:type="dxa"/>
                            <w:bottom w:w="0" w:type="dxa"/>
                          </w:tblCellMar>
                        </w:tblPrEx>
                        <w:trPr>
                          <w:trHeight w:hRule="exact" w:val="264"/>
                          <w:jc w:val="center"/>
                        </w:trPr>
                        <w:tc>
                          <w:tcPr>
                            <w:tcW w:w="955" w:type="dxa"/>
                            <w:tcBorders>
                              <w:top w:val="single" w:sz="4" w:space="0" w:color="auto"/>
                            </w:tcBorders>
                            <w:shd w:val="clear" w:color="auto" w:fill="FFFFFF"/>
                            <w:vAlign w:val="bottom"/>
                          </w:tcPr>
                          <w:p w:rsidR="002F10EA" w:rsidRDefault="005F3401">
                            <w:pPr>
                              <w:pStyle w:val="Gvdemetni20"/>
                              <w:shd w:val="clear" w:color="auto" w:fill="auto"/>
                              <w:spacing w:before="0" w:after="0" w:line="200" w:lineRule="exact"/>
                              <w:ind w:firstLine="0"/>
                              <w:jc w:val="left"/>
                            </w:pPr>
                            <w:r>
                              <w:rPr>
                                <w:rStyle w:val="Gvdemetni210ptKaln"/>
                              </w:rPr>
                              <w:t>Hataya</w:t>
                            </w:r>
                          </w:p>
                        </w:tc>
                        <w:tc>
                          <w:tcPr>
                            <w:tcW w:w="144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hataya</w:t>
                            </w:r>
                          </w:p>
                        </w:tc>
                        <w:tc>
                          <w:tcPr>
                            <w:tcW w:w="1430"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hataya</w:t>
                            </w:r>
                          </w:p>
                        </w:tc>
                        <w:tc>
                          <w:tcPr>
                            <w:tcW w:w="3302" w:type="dxa"/>
                            <w:tcBorders>
                              <w:top w:val="single" w:sz="4" w:space="0" w:color="auto"/>
                            </w:tcBorders>
                            <w:shd w:val="clear" w:color="auto" w:fill="FFFFFF"/>
                            <w:vAlign w:val="bottom"/>
                          </w:tcPr>
                          <w:p w:rsidR="002F10EA" w:rsidRDefault="005F3401">
                            <w:pPr>
                              <w:pStyle w:val="Gvdemetni20"/>
                              <w:shd w:val="clear" w:color="auto" w:fill="auto"/>
                              <w:spacing w:before="0" w:after="0" w:line="190" w:lineRule="exact"/>
                              <w:ind w:firstLine="0"/>
                              <w:jc w:val="left"/>
                            </w:pPr>
                            <w:r>
                              <w:rPr>
                                <w:rStyle w:val="Gvdemetni21"/>
                              </w:rPr>
                              <w:t>Yapılan hataya</w:t>
                            </w:r>
                          </w:p>
                        </w:tc>
                      </w:tr>
                      <w:tr w:rsidR="002F10EA">
                        <w:tblPrEx>
                          <w:tblCellMar>
                            <w:top w:w="0" w:type="dxa"/>
                            <w:bottom w:w="0" w:type="dxa"/>
                          </w:tblCellMar>
                        </w:tblPrEx>
                        <w:trPr>
                          <w:trHeight w:hRule="exact" w:val="226"/>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Çözüm</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(Ali’nin vazoyu</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5F3401">
                            <w:pPr>
                              <w:pStyle w:val="Gvdemetni20"/>
                              <w:shd w:val="clear" w:color="auto" w:fill="auto"/>
                              <w:spacing w:before="0" w:after="0" w:line="200" w:lineRule="exact"/>
                              <w:ind w:firstLine="0"/>
                              <w:jc w:val="left"/>
                            </w:pPr>
                            <w:r>
                              <w:rPr>
                                <w:rStyle w:val="Gvdemetni210ptKaln"/>
                              </w:rPr>
                              <w:t>Önerme</w:t>
                            </w: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kırması)</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kırması) genel</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kırması) hemen</w:t>
                            </w:r>
                          </w:p>
                        </w:tc>
                      </w:tr>
                      <w:tr w:rsidR="002F10EA">
                        <w:tblPrEx>
                          <w:tblCellMar>
                            <w:top w:w="0" w:type="dxa"/>
                            <w:bottom w:w="0" w:type="dxa"/>
                          </w:tblCellMar>
                        </w:tblPrEx>
                        <w:trPr>
                          <w:trHeight w:hRule="exact" w:val="230"/>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neredeyse hiç</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olarak çözüm</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çözüm üretmiştir</w:t>
                            </w:r>
                          </w:p>
                        </w:tc>
                      </w:tr>
                      <w:tr w:rsidR="002F10EA">
                        <w:tblPrEx>
                          <w:tblCellMar>
                            <w:top w:w="0" w:type="dxa"/>
                            <w:bottom w:w="0" w:type="dxa"/>
                          </w:tblCellMar>
                        </w:tblPrEx>
                        <w:trPr>
                          <w:trHeight w:hRule="exact" w:val="235"/>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çözüm</w:t>
                            </w:r>
                          </w:p>
                        </w:tc>
                        <w:tc>
                          <w:tcPr>
                            <w:tcW w:w="143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üretmiştir.</w:t>
                            </w: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(harçlıklarından</w:t>
                            </w:r>
                          </w:p>
                        </w:tc>
                      </w:tr>
                      <w:tr w:rsidR="002F10EA">
                        <w:tblPrEx>
                          <w:tblCellMar>
                            <w:top w:w="0" w:type="dxa"/>
                            <w:bottom w:w="0" w:type="dxa"/>
                          </w:tblCellMar>
                        </w:tblPrEx>
                        <w:trPr>
                          <w:trHeight w:hRule="exact" w:val="221"/>
                          <w:jc w:val="center"/>
                        </w:trPr>
                        <w:tc>
                          <w:tcPr>
                            <w:tcW w:w="955" w:type="dxa"/>
                            <w:shd w:val="clear" w:color="auto" w:fill="FFFFFF"/>
                          </w:tcPr>
                          <w:p w:rsidR="002F10EA" w:rsidRDefault="002F10EA">
                            <w:pPr>
                              <w:rPr>
                                <w:sz w:val="10"/>
                                <w:szCs w:val="10"/>
                              </w:rPr>
                            </w:pPr>
                          </w:p>
                        </w:tc>
                        <w:tc>
                          <w:tcPr>
                            <w:tcW w:w="1440"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üretmemiştir</w:t>
                            </w:r>
                          </w:p>
                        </w:tc>
                        <w:tc>
                          <w:tcPr>
                            <w:tcW w:w="1430" w:type="dxa"/>
                            <w:shd w:val="clear" w:color="auto" w:fill="FFFFFF"/>
                          </w:tcPr>
                          <w:p w:rsidR="002F10EA" w:rsidRDefault="002F10EA">
                            <w:pPr>
                              <w:rPr>
                                <w:sz w:val="10"/>
                                <w:szCs w:val="10"/>
                              </w:rPr>
                            </w:pPr>
                          </w:p>
                        </w:tc>
                        <w:tc>
                          <w:tcPr>
                            <w:tcW w:w="3302" w:type="dxa"/>
                            <w:shd w:val="clear" w:color="auto" w:fill="FFFFFF"/>
                          </w:tcPr>
                          <w:p w:rsidR="002F10EA" w:rsidRDefault="005F3401">
                            <w:pPr>
                              <w:pStyle w:val="Gvdemetni20"/>
                              <w:shd w:val="clear" w:color="auto" w:fill="auto"/>
                              <w:spacing w:before="0" w:after="0" w:line="190" w:lineRule="exact"/>
                              <w:ind w:firstLine="0"/>
                              <w:jc w:val="left"/>
                            </w:pPr>
                            <w:r>
                              <w:rPr>
                                <w:rStyle w:val="Gvdemetni21"/>
                              </w:rPr>
                              <w:t>vazo alacağını</w:t>
                            </w:r>
                          </w:p>
                        </w:tc>
                      </w:tr>
                      <w:tr w:rsidR="002F10EA">
                        <w:tblPrEx>
                          <w:tblCellMar>
                            <w:top w:w="0" w:type="dxa"/>
                            <w:bottom w:w="0" w:type="dxa"/>
                          </w:tblCellMar>
                        </w:tblPrEx>
                        <w:trPr>
                          <w:trHeight w:hRule="exact" w:val="226"/>
                          <w:jc w:val="center"/>
                        </w:trPr>
                        <w:tc>
                          <w:tcPr>
                            <w:tcW w:w="955" w:type="dxa"/>
                            <w:tcBorders>
                              <w:bottom w:val="single" w:sz="4" w:space="0" w:color="auto"/>
                            </w:tcBorders>
                            <w:shd w:val="clear" w:color="auto" w:fill="FFFFFF"/>
                          </w:tcPr>
                          <w:p w:rsidR="002F10EA" w:rsidRDefault="002F10EA">
                            <w:pPr>
                              <w:rPr>
                                <w:sz w:val="10"/>
                                <w:szCs w:val="10"/>
                              </w:rPr>
                            </w:pPr>
                          </w:p>
                        </w:tc>
                        <w:tc>
                          <w:tcPr>
                            <w:tcW w:w="1440" w:type="dxa"/>
                            <w:tcBorders>
                              <w:bottom w:val="single" w:sz="4" w:space="0" w:color="auto"/>
                            </w:tcBorders>
                            <w:shd w:val="clear" w:color="auto" w:fill="FFFFFF"/>
                          </w:tcPr>
                          <w:p w:rsidR="002F10EA" w:rsidRDefault="002F10EA">
                            <w:pPr>
                              <w:rPr>
                                <w:sz w:val="10"/>
                                <w:szCs w:val="10"/>
                              </w:rPr>
                            </w:pPr>
                          </w:p>
                        </w:tc>
                        <w:tc>
                          <w:tcPr>
                            <w:tcW w:w="1430" w:type="dxa"/>
                            <w:tcBorders>
                              <w:bottom w:val="single" w:sz="4" w:space="0" w:color="auto"/>
                            </w:tcBorders>
                            <w:shd w:val="clear" w:color="auto" w:fill="FFFFFF"/>
                          </w:tcPr>
                          <w:p w:rsidR="002F10EA" w:rsidRDefault="002F10EA">
                            <w:pPr>
                              <w:rPr>
                                <w:sz w:val="10"/>
                                <w:szCs w:val="10"/>
                              </w:rPr>
                            </w:pPr>
                          </w:p>
                        </w:tc>
                        <w:tc>
                          <w:tcPr>
                            <w:tcW w:w="3302" w:type="dxa"/>
                            <w:tcBorders>
                              <w:bottom w:val="single" w:sz="4" w:space="0" w:color="auto"/>
                            </w:tcBorders>
                            <w:shd w:val="clear" w:color="auto" w:fill="FFFFFF"/>
                          </w:tcPr>
                          <w:p w:rsidR="002F10EA" w:rsidRDefault="005F3401">
                            <w:pPr>
                              <w:pStyle w:val="Gvdemetni20"/>
                              <w:shd w:val="clear" w:color="auto" w:fill="auto"/>
                              <w:spacing w:before="0" w:after="0" w:line="190" w:lineRule="exact"/>
                              <w:ind w:firstLine="0"/>
                              <w:jc w:val="left"/>
                            </w:pPr>
                            <w:r>
                              <w:rPr>
                                <w:rStyle w:val="Gvdemetni21"/>
                              </w:rPr>
                              <w:t>söylemesi gibi).</w:t>
                            </w:r>
                          </w:p>
                        </w:tc>
                      </w:tr>
                    </w:tbl>
                    <w:p w:rsidR="002F10EA" w:rsidRDefault="005F3401">
                      <w:pPr>
                        <w:pStyle w:val="Tabloyazs20"/>
                        <w:shd w:val="clear" w:color="auto" w:fill="auto"/>
                        <w:spacing w:line="200" w:lineRule="exact"/>
                        <w:jc w:val="left"/>
                      </w:pPr>
                      <w:r>
                        <w:rPr>
                          <w:rStyle w:val="Tabloyazs2Exact0"/>
                          <w:b/>
                          <w:bCs/>
                        </w:rPr>
                        <w:t>Öğretmen Değerlendirmesi ve Geribildirim:</w:t>
                      </w:r>
                    </w:p>
                    <w:p w:rsidR="002F10EA" w:rsidRDefault="002F10EA">
                      <w:pPr>
                        <w:rPr>
                          <w:sz w:val="2"/>
                          <w:szCs w:val="2"/>
                        </w:rPr>
                      </w:pPr>
                    </w:p>
                  </w:txbxContent>
                </v:textbox>
                <w10:wrap type="square" anchorx="margin"/>
              </v:shape>
            </w:pict>
          </mc:Fallback>
        </mc:AlternateContent>
      </w:r>
      <w:r w:rsidR="005F3401">
        <w:rPr>
          <w:rStyle w:val="Gvdemetni2talik0"/>
        </w:rPr>
        <w:t>Gelişimsel rubrikte</w:t>
      </w:r>
      <w:r w:rsidR="005F3401">
        <w:t xml:space="preserve"> ise bir performansın aynı yaş düzeyinde tüm çocuklar tarafından aynı şekilde gerçekleştirilememesinden dolayı değerlendirmenin gelişimsel bir süreç olarak rubrikte gösterilmesi gerektiği vurgulanmaktadır. Bunun için gelişimsel rubrik birden fazla yaş sevi</w:t>
      </w:r>
      <w:r w:rsidR="005F3401">
        <w:t>yesini kapsayabilir nitelikte hazırlanabilmekte ve süreç içerisinde çocuğun bu ölçeğe göre değerlendirilmesini sağlamaktadır. Hazırlanmasında ise çocuğun bu yeteneği, farklı seviye ve yaşlarda hazırlanan rubrik kullanılarak değerlendirilecektir varsayımı v</w:t>
      </w:r>
      <w:r w:rsidR="005F3401">
        <w:t>ardır (Gullo, 2005). Çocuğun psikomotor becerileri ile ilgili maddeleri aşamalı olarak düzenlenip puanlanmış bir değerlendirme aracı gelişimsel rubriğe örnek olarak gösterilebilir (bknz. Tablo 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72"/>
        <w:gridCol w:w="1483"/>
        <w:gridCol w:w="1574"/>
        <w:gridCol w:w="2126"/>
        <w:gridCol w:w="686"/>
      </w:tblGrid>
      <w:tr w:rsidR="002F10EA">
        <w:tblPrEx>
          <w:tblCellMar>
            <w:top w:w="0" w:type="dxa"/>
            <w:bottom w:w="0" w:type="dxa"/>
          </w:tblCellMar>
        </w:tblPrEx>
        <w:trPr>
          <w:trHeight w:hRule="exact" w:val="475"/>
          <w:jc w:val="center"/>
        </w:trPr>
        <w:tc>
          <w:tcPr>
            <w:tcW w:w="7141" w:type="dxa"/>
            <w:gridSpan w:val="5"/>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00" w:lineRule="exact"/>
              <w:ind w:firstLine="0"/>
              <w:jc w:val="left"/>
            </w:pPr>
            <w:r>
              <w:rPr>
                <w:rStyle w:val="Gvdemetni210ptKaln"/>
              </w:rPr>
              <w:lastRenderedPageBreak/>
              <w:t>Tablo 10.</w:t>
            </w:r>
          </w:p>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talik"/>
              </w:rPr>
              <w:t>Gelişimsel Rubrik Örneği</w:t>
            </w:r>
          </w:p>
        </w:tc>
      </w:tr>
      <w:tr w:rsidR="002F10EA">
        <w:tblPrEx>
          <w:tblCellMar>
            <w:top w:w="0" w:type="dxa"/>
            <w:bottom w:w="0" w:type="dxa"/>
          </w:tblCellMar>
        </w:tblPrEx>
        <w:trPr>
          <w:trHeight w:hRule="exact" w:val="470"/>
          <w:jc w:val="center"/>
        </w:trPr>
        <w:tc>
          <w:tcPr>
            <w:tcW w:w="7141" w:type="dxa"/>
            <w:gridSpan w:val="5"/>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226" w:lineRule="exact"/>
              <w:ind w:firstLine="0"/>
              <w:jc w:val="left"/>
            </w:pPr>
            <w:r>
              <w:rPr>
                <w:rStyle w:val="Gvdemetni210ptKaln"/>
              </w:rPr>
              <w:t xml:space="preserve">Çocuğun Adı Soyadı: </w:t>
            </w:r>
            <w:r>
              <w:rPr>
                <w:rStyle w:val="Gvdemetni21"/>
              </w:rPr>
              <w:t xml:space="preserve">Betül Can </w:t>
            </w:r>
            <w:r>
              <w:rPr>
                <w:rStyle w:val="Gvdemetni210ptKaln"/>
              </w:rPr>
              <w:t xml:space="preserve">Tarih: </w:t>
            </w:r>
            <w:r>
              <w:rPr>
                <w:rStyle w:val="Gvdemetni21"/>
              </w:rPr>
              <w:t>04.08.2015</w:t>
            </w:r>
          </w:p>
        </w:tc>
      </w:tr>
      <w:tr w:rsidR="002F10EA">
        <w:tblPrEx>
          <w:tblCellMar>
            <w:top w:w="0" w:type="dxa"/>
            <w:bottom w:w="0" w:type="dxa"/>
          </w:tblCellMar>
        </w:tblPrEx>
        <w:trPr>
          <w:trHeight w:hRule="exact" w:val="701"/>
          <w:jc w:val="center"/>
        </w:trPr>
        <w:tc>
          <w:tcPr>
            <w:tcW w:w="1272" w:type="dxa"/>
            <w:tcBorders>
              <w:top w:val="single" w:sz="4" w:space="0" w:color="auto"/>
            </w:tcBorders>
            <w:shd w:val="clear" w:color="auto" w:fill="FFFFFF"/>
          </w:tcPr>
          <w:p w:rsidR="002F10EA" w:rsidRDefault="005F3401">
            <w:pPr>
              <w:pStyle w:val="Gvdemetni20"/>
              <w:framePr w:w="7142" w:wrap="notBeside" w:vAnchor="text" w:hAnchor="text" w:xAlign="center" w:y="1"/>
              <w:shd w:val="clear" w:color="auto" w:fill="auto"/>
              <w:spacing w:before="0" w:after="0" w:line="235" w:lineRule="exact"/>
              <w:ind w:firstLine="0"/>
              <w:jc w:val="left"/>
            </w:pPr>
            <w:r>
              <w:rPr>
                <w:rStyle w:val="Gvdemetni210ptKaln"/>
              </w:rPr>
              <w:t>Ölçütlerin Üstünde (4)</w:t>
            </w:r>
          </w:p>
        </w:tc>
        <w:tc>
          <w:tcPr>
            <w:tcW w:w="1483" w:type="dxa"/>
            <w:tcBorders>
              <w:top w:val="single" w:sz="4" w:space="0" w:color="auto"/>
            </w:tcBorders>
            <w:shd w:val="clear" w:color="auto" w:fill="FFFFFF"/>
          </w:tcPr>
          <w:p w:rsidR="002F10EA" w:rsidRDefault="005F3401">
            <w:pPr>
              <w:pStyle w:val="Gvdemetni20"/>
              <w:framePr w:w="7142" w:wrap="notBeside" w:vAnchor="text" w:hAnchor="text" w:xAlign="center" w:y="1"/>
              <w:shd w:val="clear" w:color="auto" w:fill="auto"/>
              <w:spacing w:before="0" w:after="0" w:line="200" w:lineRule="exact"/>
              <w:ind w:firstLine="0"/>
              <w:jc w:val="left"/>
            </w:pPr>
            <w:r>
              <w:rPr>
                <w:rStyle w:val="Gvdemetni210ptKaln"/>
              </w:rPr>
              <w:t>Yeterli (3)</w:t>
            </w:r>
          </w:p>
        </w:tc>
        <w:tc>
          <w:tcPr>
            <w:tcW w:w="1574" w:type="dxa"/>
            <w:tcBorders>
              <w:top w:val="single" w:sz="4" w:space="0" w:color="auto"/>
            </w:tcBorders>
            <w:shd w:val="clear" w:color="auto" w:fill="FFFFFF"/>
          </w:tcPr>
          <w:p w:rsidR="002F10EA" w:rsidRDefault="005F3401">
            <w:pPr>
              <w:pStyle w:val="Gvdemetni20"/>
              <w:framePr w:w="7142" w:wrap="notBeside" w:vAnchor="text" w:hAnchor="text" w:xAlign="center" w:y="1"/>
              <w:shd w:val="clear" w:color="auto" w:fill="auto"/>
              <w:spacing w:before="0" w:after="0" w:line="254" w:lineRule="exact"/>
              <w:ind w:firstLine="0"/>
              <w:jc w:val="both"/>
            </w:pPr>
            <w:r>
              <w:rPr>
                <w:rStyle w:val="Gvdemetni210ptKaln"/>
              </w:rPr>
              <w:t>Kısmen Yeterli (2)</w:t>
            </w:r>
          </w:p>
        </w:tc>
        <w:tc>
          <w:tcPr>
            <w:tcW w:w="2126" w:type="dxa"/>
            <w:tcBorders>
              <w:top w:val="single" w:sz="4" w:space="0" w:color="auto"/>
            </w:tcBorders>
            <w:shd w:val="clear" w:color="auto" w:fill="FFFFFF"/>
          </w:tcPr>
          <w:p w:rsidR="002F10EA" w:rsidRDefault="005F3401">
            <w:pPr>
              <w:pStyle w:val="Gvdemetni20"/>
              <w:framePr w:w="7142" w:wrap="notBeside" w:vAnchor="text" w:hAnchor="text" w:xAlign="center" w:y="1"/>
              <w:shd w:val="clear" w:color="auto" w:fill="auto"/>
              <w:spacing w:before="0" w:after="0" w:line="230" w:lineRule="exact"/>
              <w:ind w:firstLine="0"/>
              <w:jc w:val="right"/>
            </w:pPr>
            <w:r>
              <w:rPr>
                <w:rStyle w:val="Gvdemetni210ptKaln"/>
              </w:rPr>
              <w:t>Yetersiz (1) Başarı Düzeyi</w:t>
            </w:r>
          </w:p>
        </w:tc>
        <w:tc>
          <w:tcPr>
            <w:tcW w:w="686" w:type="dxa"/>
            <w:tcBorders>
              <w:top w:val="single" w:sz="4" w:space="0" w:color="auto"/>
            </w:tcBorders>
            <w:shd w:val="clear" w:color="auto" w:fill="FFFFFF"/>
          </w:tcPr>
          <w:p w:rsidR="002F10EA" w:rsidRDefault="005F3401">
            <w:pPr>
              <w:pStyle w:val="Gvdemetni20"/>
              <w:framePr w:w="7142" w:wrap="notBeside" w:vAnchor="text" w:hAnchor="text" w:xAlign="center" w:y="1"/>
              <w:shd w:val="clear" w:color="auto" w:fill="auto"/>
              <w:spacing w:before="0" w:after="0" w:line="226" w:lineRule="exact"/>
              <w:ind w:firstLine="0"/>
              <w:jc w:val="left"/>
            </w:pPr>
            <w:r>
              <w:rPr>
                <w:rStyle w:val="Gvdemetni210ptKaln"/>
              </w:rPr>
              <w:t>Görüş</w:t>
            </w:r>
          </w:p>
          <w:p w:rsidR="002F10EA" w:rsidRDefault="005F3401">
            <w:pPr>
              <w:pStyle w:val="Gvdemetni20"/>
              <w:framePr w:w="7142" w:wrap="notBeside" w:vAnchor="text" w:hAnchor="text" w:xAlign="center" w:y="1"/>
              <w:shd w:val="clear" w:color="auto" w:fill="auto"/>
              <w:spacing w:before="0" w:after="0" w:line="226" w:lineRule="exact"/>
              <w:ind w:firstLine="0"/>
              <w:jc w:val="left"/>
            </w:pPr>
            <w:r>
              <w:rPr>
                <w:rStyle w:val="Gvdemetni210ptKaln"/>
              </w:rPr>
              <w:t>Öneri</w:t>
            </w:r>
          </w:p>
          <w:p w:rsidR="002F10EA" w:rsidRDefault="005F3401">
            <w:pPr>
              <w:pStyle w:val="Gvdemetni20"/>
              <w:framePr w:w="7142" w:wrap="notBeside" w:vAnchor="text" w:hAnchor="text" w:xAlign="center" w:y="1"/>
              <w:shd w:val="clear" w:color="auto" w:fill="auto"/>
              <w:spacing w:before="0" w:after="0" w:line="226" w:lineRule="exact"/>
              <w:ind w:firstLine="0"/>
              <w:jc w:val="left"/>
            </w:pPr>
            <w:r>
              <w:rPr>
                <w:rStyle w:val="Gvdemetni210ptKaln"/>
              </w:rPr>
              <w:t>ler</w:t>
            </w:r>
          </w:p>
        </w:tc>
      </w:tr>
      <w:tr w:rsidR="002F10EA">
        <w:tblPrEx>
          <w:tblCellMar>
            <w:top w:w="0" w:type="dxa"/>
            <w:bottom w:w="0" w:type="dxa"/>
          </w:tblCellMar>
        </w:tblPrEx>
        <w:trPr>
          <w:trHeight w:hRule="exact" w:val="245"/>
          <w:jc w:val="center"/>
        </w:trPr>
        <w:tc>
          <w:tcPr>
            <w:tcW w:w="1272"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İki tekerlekli</w:t>
            </w:r>
          </w:p>
        </w:tc>
        <w:tc>
          <w:tcPr>
            <w:tcW w:w="1483"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Üç tekerlekli</w:t>
            </w:r>
          </w:p>
        </w:tc>
        <w:tc>
          <w:tcPr>
            <w:tcW w:w="1574"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both"/>
            </w:pPr>
            <w:r>
              <w:rPr>
                <w:rStyle w:val="Gvdemetni21"/>
              </w:rPr>
              <w:t>Üç tekerlekli</w:t>
            </w:r>
          </w:p>
        </w:tc>
        <w:tc>
          <w:tcPr>
            <w:tcW w:w="2126" w:type="dxa"/>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Çok az pedal</w:t>
            </w:r>
          </w:p>
        </w:tc>
        <w:tc>
          <w:tcPr>
            <w:tcW w:w="68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30"/>
          <w:jc w:val="center"/>
        </w:trPr>
        <w:tc>
          <w:tcPr>
            <w:tcW w:w="1272"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bisikletleri</w:t>
            </w:r>
          </w:p>
        </w:tc>
        <w:tc>
          <w:tcPr>
            <w:tcW w:w="1483"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bisikleti daha</w:t>
            </w:r>
          </w:p>
        </w:tc>
        <w:tc>
          <w:tcPr>
            <w:tcW w:w="1574"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bisikleti sürebilir.</w:t>
            </w:r>
          </w:p>
        </w:tc>
        <w:tc>
          <w:tcPr>
            <w:tcW w:w="2126"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çevirebilir.</w:t>
            </w: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21"/>
          <w:jc w:val="center"/>
        </w:trPr>
        <w:tc>
          <w:tcPr>
            <w:tcW w:w="1272"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destek</w:t>
            </w:r>
          </w:p>
        </w:tc>
        <w:tc>
          <w:tcPr>
            <w:tcW w:w="1483"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hızlı sürer ve</w:t>
            </w:r>
          </w:p>
        </w:tc>
        <w:tc>
          <w:tcPr>
            <w:tcW w:w="1574" w:type="dxa"/>
            <w:shd w:val="clear" w:color="auto" w:fill="FFFFFF"/>
          </w:tcPr>
          <w:p w:rsidR="002F10EA" w:rsidRDefault="002F10EA">
            <w:pPr>
              <w:framePr w:w="7142" w:wrap="notBeside" w:vAnchor="text" w:hAnchor="text" w:xAlign="center" w:y="1"/>
              <w:rPr>
                <w:sz w:val="10"/>
                <w:szCs w:val="10"/>
              </w:rPr>
            </w:pPr>
          </w:p>
        </w:tc>
        <w:tc>
          <w:tcPr>
            <w:tcW w:w="2126" w:type="dxa"/>
            <w:shd w:val="clear" w:color="auto" w:fill="FFFFFF"/>
          </w:tcPr>
          <w:p w:rsidR="002F10EA" w:rsidRDefault="002F10EA">
            <w:pPr>
              <w:framePr w:w="7142" w:wrap="notBeside" w:vAnchor="text" w:hAnchor="text" w:xAlign="center" w:y="1"/>
              <w:rPr>
                <w:sz w:val="10"/>
                <w:szCs w:val="10"/>
              </w:rPr>
            </w:pP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30"/>
          <w:jc w:val="center"/>
        </w:trPr>
        <w:tc>
          <w:tcPr>
            <w:tcW w:w="1272"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tekerlekleri ile</w:t>
            </w:r>
          </w:p>
        </w:tc>
        <w:tc>
          <w:tcPr>
            <w:tcW w:w="1483"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bisikleti daha</w:t>
            </w:r>
          </w:p>
        </w:tc>
        <w:tc>
          <w:tcPr>
            <w:tcW w:w="1574" w:type="dxa"/>
            <w:shd w:val="clear" w:color="auto" w:fill="FFFFFF"/>
          </w:tcPr>
          <w:p w:rsidR="002F10EA" w:rsidRDefault="002F10EA">
            <w:pPr>
              <w:framePr w:w="7142" w:wrap="notBeside" w:vAnchor="text" w:hAnchor="text" w:xAlign="center" w:y="1"/>
              <w:rPr>
                <w:sz w:val="10"/>
                <w:szCs w:val="10"/>
              </w:rPr>
            </w:pPr>
          </w:p>
        </w:tc>
        <w:tc>
          <w:tcPr>
            <w:tcW w:w="2126" w:type="dxa"/>
            <w:shd w:val="clear" w:color="auto" w:fill="FFFFFF"/>
          </w:tcPr>
          <w:p w:rsidR="002F10EA" w:rsidRDefault="002F10EA">
            <w:pPr>
              <w:framePr w:w="7142" w:wrap="notBeside" w:vAnchor="text" w:hAnchor="text" w:xAlign="center" w:y="1"/>
              <w:rPr>
                <w:sz w:val="10"/>
                <w:szCs w:val="10"/>
              </w:rPr>
            </w:pP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5"/>
          <w:jc w:val="center"/>
        </w:trPr>
        <w:tc>
          <w:tcPr>
            <w:tcW w:w="1272"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birlikte sürer.</w:t>
            </w:r>
          </w:p>
        </w:tc>
        <w:tc>
          <w:tcPr>
            <w:tcW w:w="1483"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düzgün</w:t>
            </w:r>
          </w:p>
        </w:tc>
        <w:tc>
          <w:tcPr>
            <w:tcW w:w="1574" w:type="dxa"/>
            <w:shd w:val="clear" w:color="auto" w:fill="FFFFFF"/>
          </w:tcPr>
          <w:p w:rsidR="002F10EA" w:rsidRDefault="002F10EA">
            <w:pPr>
              <w:framePr w:w="7142" w:wrap="notBeside" w:vAnchor="text" w:hAnchor="text" w:xAlign="center" w:y="1"/>
              <w:rPr>
                <w:sz w:val="10"/>
                <w:szCs w:val="10"/>
              </w:rPr>
            </w:pPr>
          </w:p>
        </w:tc>
        <w:tc>
          <w:tcPr>
            <w:tcW w:w="2126" w:type="dxa"/>
            <w:shd w:val="clear" w:color="auto" w:fill="FFFFFF"/>
          </w:tcPr>
          <w:p w:rsidR="002F10EA" w:rsidRDefault="002F10EA">
            <w:pPr>
              <w:framePr w:w="7142" w:wrap="notBeside" w:vAnchor="text" w:hAnchor="text" w:xAlign="center" w:y="1"/>
              <w:rPr>
                <w:sz w:val="10"/>
                <w:szCs w:val="10"/>
              </w:rPr>
            </w:pP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16"/>
          <w:jc w:val="center"/>
        </w:trPr>
        <w:tc>
          <w:tcPr>
            <w:tcW w:w="1272" w:type="dxa"/>
            <w:shd w:val="clear" w:color="auto" w:fill="FFFFFF"/>
          </w:tcPr>
          <w:p w:rsidR="002F10EA" w:rsidRDefault="002F10EA">
            <w:pPr>
              <w:framePr w:w="7142" w:wrap="notBeside" w:vAnchor="text" w:hAnchor="text" w:xAlign="center" w:y="1"/>
              <w:rPr>
                <w:sz w:val="10"/>
                <w:szCs w:val="10"/>
              </w:rPr>
            </w:pPr>
          </w:p>
        </w:tc>
        <w:tc>
          <w:tcPr>
            <w:tcW w:w="1483"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yönlendirir.</w:t>
            </w:r>
          </w:p>
        </w:tc>
        <w:tc>
          <w:tcPr>
            <w:tcW w:w="1574" w:type="dxa"/>
            <w:shd w:val="clear" w:color="auto" w:fill="FFFFFF"/>
          </w:tcPr>
          <w:p w:rsidR="002F10EA" w:rsidRDefault="002F10EA">
            <w:pPr>
              <w:framePr w:w="7142" w:wrap="notBeside" w:vAnchor="text" w:hAnchor="text" w:xAlign="center" w:y="1"/>
              <w:rPr>
                <w:sz w:val="10"/>
                <w:szCs w:val="10"/>
              </w:rPr>
            </w:pPr>
          </w:p>
        </w:tc>
        <w:tc>
          <w:tcPr>
            <w:tcW w:w="2126" w:type="dxa"/>
            <w:shd w:val="clear" w:color="auto" w:fill="FFFFFF"/>
          </w:tcPr>
          <w:p w:rsidR="002F10EA" w:rsidRDefault="002F10EA">
            <w:pPr>
              <w:framePr w:w="7142" w:wrap="notBeside" w:vAnchor="text" w:hAnchor="text" w:xAlign="center" w:y="1"/>
              <w:rPr>
                <w:sz w:val="10"/>
                <w:szCs w:val="10"/>
              </w:rPr>
            </w:pP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50"/>
          <w:jc w:val="center"/>
        </w:trPr>
        <w:tc>
          <w:tcPr>
            <w:tcW w:w="2755" w:type="dxa"/>
            <w:gridSpan w:val="2"/>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Daha iyi şekilde Vücudunu daha</w:t>
            </w:r>
          </w:p>
        </w:tc>
        <w:tc>
          <w:tcPr>
            <w:tcW w:w="3700" w:type="dxa"/>
            <w:gridSpan w:val="2"/>
            <w:tcBorders>
              <w:top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Üst vücudunu çok Üst vücudu sabit</w:t>
            </w:r>
          </w:p>
        </w:tc>
        <w:tc>
          <w:tcPr>
            <w:tcW w:w="686" w:type="dxa"/>
            <w:tcBorders>
              <w:top w:val="single" w:sz="4" w:space="0" w:color="auto"/>
            </w:tcBorders>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35"/>
          <w:jc w:val="center"/>
        </w:trPr>
        <w:tc>
          <w:tcPr>
            <w:tcW w:w="1272"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fırlatma ve</w:t>
            </w:r>
          </w:p>
        </w:tc>
        <w:tc>
          <w:tcPr>
            <w:tcW w:w="1483"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iyi hareket</w:t>
            </w:r>
          </w:p>
        </w:tc>
        <w:tc>
          <w:tcPr>
            <w:tcW w:w="3700" w:type="dxa"/>
            <w:gridSpan w:val="2"/>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az kullanarak topu tutarak zıplar,</w:t>
            </w: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30"/>
          <w:jc w:val="center"/>
        </w:trPr>
        <w:tc>
          <w:tcPr>
            <w:tcW w:w="1272"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yakalama</w:t>
            </w:r>
          </w:p>
        </w:tc>
        <w:tc>
          <w:tcPr>
            <w:tcW w:w="1483"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ettirerek ve</w:t>
            </w:r>
          </w:p>
        </w:tc>
        <w:tc>
          <w:tcPr>
            <w:tcW w:w="1574"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fırlatıp tutabilir;</w:t>
            </w:r>
          </w:p>
        </w:tc>
        <w:tc>
          <w:tcPr>
            <w:tcW w:w="2126"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hoplar, fırlatır ve</w:t>
            </w: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35"/>
          <w:jc w:val="center"/>
        </w:trPr>
        <w:tc>
          <w:tcPr>
            <w:tcW w:w="1272"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eylemin</w:t>
            </w:r>
          </w:p>
        </w:tc>
        <w:tc>
          <w:tcPr>
            <w:tcW w:w="1483"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ağırlığını öne</w:t>
            </w:r>
          </w:p>
        </w:tc>
        <w:tc>
          <w:tcPr>
            <w:tcW w:w="1574"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topu göğsüne</w:t>
            </w:r>
          </w:p>
        </w:tc>
        <w:tc>
          <w:tcPr>
            <w:tcW w:w="2126"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yakalar.</w:t>
            </w: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30"/>
          <w:jc w:val="center"/>
        </w:trPr>
        <w:tc>
          <w:tcPr>
            <w:tcW w:w="1272"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gerçekleştirir.</w:t>
            </w:r>
          </w:p>
        </w:tc>
        <w:tc>
          <w:tcPr>
            <w:tcW w:w="1483"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vererek topu</w:t>
            </w:r>
          </w:p>
        </w:tc>
        <w:tc>
          <w:tcPr>
            <w:tcW w:w="1574"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doğru yakalamaya</w:t>
            </w:r>
          </w:p>
        </w:tc>
        <w:tc>
          <w:tcPr>
            <w:tcW w:w="2126" w:type="dxa"/>
            <w:shd w:val="clear" w:color="auto" w:fill="FFFFFF"/>
          </w:tcPr>
          <w:p w:rsidR="002F10EA" w:rsidRDefault="002F10EA">
            <w:pPr>
              <w:framePr w:w="7142" w:wrap="notBeside" w:vAnchor="text" w:hAnchor="text" w:xAlign="center" w:y="1"/>
              <w:rPr>
                <w:sz w:val="10"/>
                <w:szCs w:val="10"/>
              </w:rPr>
            </w:pP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21"/>
          <w:jc w:val="center"/>
        </w:trPr>
        <w:tc>
          <w:tcPr>
            <w:tcW w:w="1272" w:type="dxa"/>
            <w:shd w:val="clear" w:color="auto" w:fill="FFFFFF"/>
          </w:tcPr>
          <w:p w:rsidR="002F10EA" w:rsidRDefault="002F10EA">
            <w:pPr>
              <w:framePr w:w="7142" w:wrap="notBeside" w:vAnchor="text" w:hAnchor="text" w:xAlign="center" w:y="1"/>
              <w:rPr>
                <w:sz w:val="10"/>
                <w:szCs w:val="10"/>
              </w:rPr>
            </w:pPr>
          </w:p>
        </w:tc>
        <w:tc>
          <w:tcPr>
            <w:tcW w:w="1483"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fırlatabilir; topu</w:t>
            </w:r>
          </w:p>
        </w:tc>
        <w:tc>
          <w:tcPr>
            <w:tcW w:w="1574" w:type="dxa"/>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çalışır.</w:t>
            </w:r>
          </w:p>
        </w:tc>
        <w:tc>
          <w:tcPr>
            <w:tcW w:w="2126" w:type="dxa"/>
            <w:shd w:val="clear" w:color="auto" w:fill="FFFFFF"/>
          </w:tcPr>
          <w:p w:rsidR="002F10EA" w:rsidRDefault="002F10EA">
            <w:pPr>
              <w:framePr w:w="7142" w:wrap="notBeside" w:vAnchor="text" w:hAnchor="text" w:xAlign="center" w:y="1"/>
              <w:rPr>
                <w:sz w:val="10"/>
                <w:szCs w:val="10"/>
              </w:rPr>
            </w:pP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21"/>
          <w:jc w:val="center"/>
        </w:trPr>
        <w:tc>
          <w:tcPr>
            <w:tcW w:w="1272" w:type="dxa"/>
            <w:shd w:val="clear" w:color="auto" w:fill="FFFFFF"/>
          </w:tcPr>
          <w:p w:rsidR="002F10EA" w:rsidRDefault="002F10EA">
            <w:pPr>
              <w:framePr w:w="7142" w:wrap="notBeside" w:vAnchor="text" w:hAnchor="text" w:xAlign="center" w:y="1"/>
              <w:rPr>
                <w:sz w:val="10"/>
                <w:szCs w:val="10"/>
              </w:rPr>
            </w:pPr>
          </w:p>
        </w:tc>
        <w:tc>
          <w:tcPr>
            <w:tcW w:w="1483" w:type="dxa"/>
            <w:shd w:val="clear" w:color="auto" w:fill="FFFFFF"/>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elleri ile</w:t>
            </w:r>
          </w:p>
        </w:tc>
        <w:tc>
          <w:tcPr>
            <w:tcW w:w="1574" w:type="dxa"/>
            <w:shd w:val="clear" w:color="auto" w:fill="FFFFFF"/>
          </w:tcPr>
          <w:p w:rsidR="002F10EA" w:rsidRDefault="002F10EA">
            <w:pPr>
              <w:framePr w:w="7142" w:wrap="notBeside" w:vAnchor="text" w:hAnchor="text" w:xAlign="center" w:y="1"/>
              <w:rPr>
                <w:sz w:val="10"/>
                <w:szCs w:val="10"/>
              </w:rPr>
            </w:pPr>
          </w:p>
        </w:tc>
        <w:tc>
          <w:tcPr>
            <w:tcW w:w="2126" w:type="dxa"/>
            <w:shd w:val="clear" w:color="auto" w:fill="FFFFFF"/>
          </w:tcPr>
          <w:p w:rsidR="002F10EA" w:rsidRDefault="002F10EA">
            <w:pPr>
              <w:framePr w:w="7142" w:wrap="notBeside" w:vAnchor="text" w:hAnchor="text" w:xAlign="center" w:y="1"/>
              <w:rPr>
                <w:sz w:val="10"/>
                <w:szCs w:val="10"/>
              </w:rPr>
            </w:pPr>
          </w:p>
        </w:tc>
        <w:tc>
          <w:tcPr>
            <w:tcW w:w="686" w:type="dxa"/>
            <w:shd w:val="clear" w:color="auto" w:fill="FFFFFF"/>
          </w:tcPr>
          <w:p w:rsidR="002F10EA" w:rsidRDefault="002F10EA">
            <w:pPr>
              <w:framePr w:w="7142" w:wrap="notBeside" w:vAnchor="text" w:hAnchor="text" w:xAlign="center" w:y="1"/>
              <w:rPr>
                <w:sz w:val="10"/>
                <w:szCs w:val="10"/>
              </w:rPr>
            </w:pPr>
          </w:p>
        </w:tc>
      </w:tr>
      <w:tr w:rsidR="002F10EA">
        <w:tblPrEx>
          <w:tblCellMar>
            <w:top w:w="0" w:type="dxa"/>
            <w:bottom w:w="0" w:type="dxa"/>
          </w:tblCellMar>
        </w:tblPrEx>
        <w:trPr>
          <w:trHeight w:hRule="exact" w:val="240"/>
          <w:jc w:val="center"/>
        </w:trPr>
        <w:tc>
          <w:tcPr>
            <w:tcW w:w="1272" w:type="dxa"/>
            <w:tcBorders>
              <w:bottom w:val="single" w:sz="4" w:space="0" w:color="auto"/>
            </w:tcBorders>
            <w:shd w:val="clear" w:color="auto" w:fill="FFFFFF"/>
          </w:tcPr>
          <w:p w:rsidR="002F10EA" w:rsidRDefault="002F10EA">
            <w:pPr>
              <w:framePr w:w="7142" w:wrap="notBeside" w:vAnchor="text" w:hAnchor="text" w:xAlign="center" w:y="1"/>
              <w:rPr>
                <w:sz w:val="10"/>
                <w:szCs w:val="10"/>
              </w:rPr>
            </w:pPr>
          </w:p>
        </w:tc>
        <w:tc>
          <w:tcPr>
            <w:tcW w:w="1483" w:type="dxa"/>
            <w:tcBorders>
              <w:bottom w:val="single" w:sz="4" w:space="0" w:color="auto"/>
            </w:tcBorders>
            <w:shd w:val="clear" w:color="auto" w:fill="FFFFFF"/>
            <w:vAlign w:val="bottom"/>
          </w:tcPr>
          <w:p w:rsidR="002F10EA" w:rsidRDefault="005F3401">
            <w:pPr>
              <w:pStyle w:val="Gvdemetni20"/>
              <w:framePr w:w="7142" w:wrap="notBeside" w:vAnchor="text" w:hAnchor="text" w:xAlign="center" w:y="1"/>
              <w:shd w:val="clear" w:color="auto" w:fill="auto"/>
              <w:spacing w:before="0" w:after="0" w:line="190" w:lineRule="exact"/>
              <w:ind w:firstLine="0"/>
              <w:jc w:val="left"/>
            </w:pPr>
            <w:r>
              <w:rPr>
                <w:rStyle w:val="Gvdemetni21"/>
              </w:rPr>
              <w:t>yakalayabilir.</w:t>
            </w:r>
          </w:p>
        </w:tc>
        <w:tc>
          <w:tcPr>
            <w:tcW w:w="1574" w:type="dxa"/>
            <w:tcBorders>
              <w:bottom w:val="single" w:sz="4" w:space="0" w:color="auto"/>
            </w:tcBorders>
            <w:shd w:val="clear" w:color="auto" w:fill="FFFFFF"/>
          </w:tcPr>
          <w:p w:rsidR="002F10EA" w:rsidRDefault="002F10EA">
            <w:pPr>
              <w:framePr w:w="7142" w:wrap="notBeside" w:vAnchor="text" w:hAnchor="text" w:xAlign="center" w:y="1"/>
              <w:rPr>
                <w:sz w:val="10"/>
                <w:szCs w:val="10"/>
              </w:rPr>
            </w:pPr>
          </w:p>
        </w:tc>
        <w:tc>
          <w:tcPr>
            <w:tcW w:w="2126" w:type="dxa"/>
            <w:tcBorders>
              <w:bottom w:val="single" w:sz="4" w:space="0" w:color="auto"/>
            </w:tcBorders>
            <w:shd w:val="clear" w:color="auto" w:fill="FFFFFF"/>
          </w:tcPr>
          <w:p w:rsidR="002F10EA" w:rsidRDefault="002F10EA">
            <w:pPr>
              <w:framePr w:w="7142" w:wrap="notBeside" w:vAnchor="text" w:hAnchor="text" w:xAlign="center" w:y="1"/>
              <w:rPr>
                <w:sz w:val="10"/>
                <w:szCs w:val="10"/>
              </w:rPr>
            </w:pPr>
          </w:p>
        </w:tc>
        <w:tc>
          <w:tcPr>
            <w:tcW w:w="686" w:type="dxa"/>
            <w:tcBorders>
              <w:bottom w:val="single" w:sz="4" w:space="0" w:color="auto"/>
            </w:tcBorders>
            <w:shd w:val="clear" w:color="auto" w:fill="FFFFFF"/>
          </w:tcPr>
          <w:p w:rsidR="002F10EA" w:rsidRDefault="002F10EA">
            <w:pPr>
              <w:framePr w:w="7142" w:wrap="notBeside" w:vAnchor="text" w:hAnchor="text" w:xAlign="center" w:y="1"/>
              <w:rPr>
                <w:sz w:val="10"/>
                <w:szCs w:val="10"/>
              </w:rPr>
            </w:pPr>
          </w:p>
        </w:tc>
      </w:tr>
    </w:tbl>
    <w:p w:rsidR="002F10EA" w:rsidRDefault="005F3401">
      <w:pPr>
        <w:pStyle w:val="Tabloyazs0"/>
        <w:framePr w:w="7142" w:wrap="notBeside" w:vAnchor="text" w:hAnchor="text" w:xAlign="center" w:y="1"/>
        <w:shd w:val="clear" w:color="auto" w:fill="auto"/>
        <w:spacing w:line="230" w:lineRule="exact"/>
        <w:jc w:val="both"/>
      </w:pPr>
      <w:r>
        <w:t xml:space="preserve">Kaynak: Berk, L. E. (2013). Bebekler ve çocuklar </w:t>
      </w:r>
      <w:r>
        <w:t>doğum öncesinden orta çocukluğa. Ankara: Nobel Yayınevinden yararlanılarak oluşturulmuştur.</w:t>
      </w:r>
    </w:p>
    <w:p w:rsidR="002F10EA" w:rsidRDefault="002F10EA">
      <w:pPr>
        <w:framePr w:w="7142" w:wrap="notBeside" w:vAnchor="text" w:hAnchor="text" w:xAlign="center" w:y="1"/>
        <w:rPr>
          <w:sz w:val="2"/>
          <w:szCs w:val="2"/>
        </w:rPr>
      </w:pPr>
    </w:p>
    <w:p w:rsidR="002F10EA" w:rsidRDefault="002F10EA">
      <w:pPr>
        <w:rPr>
          <w:sz w:val="2"/>
          <w:szCs w:val="2"/>
        </w:rPr>
      </w:pPr>
    </w:p>
    <w:p w:rsidR="002F10EA" w:rsidRDefault="005F3401">
      <w:pPr>
        <w:pStyle w:val="Gvdemetni20"/>
        <w:shd w:val="clear" w:color="auto" w:fill="auto"/>
        <w:spacing w:before="75" w:after="204" w:line="230" w:lineRule="exact"/>
        <w:ind w:firstLine="0"/>
        <w:jc w:val="both"/>
      </w:pPr>
      <w:r>
        <w:t xml:space="preserve">Rubrikler esnek, uyarlanabilir, çocukların performanslarına yol gösterici bir araç olması ve çok çeşitli seviyelerde kullanılabilmesi yönüyle oldukça </w:t>
      </w:r>
      <w:r>
        <w:t>avantajlıdır. Rubriklerin kullanımında en büyük zorluk ise öğretmenin kriter geliştirme ve kullanmada yeterli olmaması durumudur (Gullo, 2005). Rubrikler derecelendirme ölçeklerine oranla daha güvenilir kaynaklar olarak kabul edilmektedir, çünkü işaretleme</w:t>
      </w:r>
      <w:r>
        <w:t>k için gereken ölçütler açık olarak belirtilmiştir (Bredekamp, 2015).</w:t>
      </w:r>
    </w:p>
    <w:p w:rsidR="002F10EA" w:rsidRDefault="005F3401">
      <w:pPr>
        <w:pStyle w:val="Balk20"/>
        <w:keepNext/>
        <w:keepLines/>
        <w:shd w:val="clear" w:color="auto" w:fill="auto"/>
        <w:spacing w:after="95" w:line="200" w:lineRule="exact"/>
        <w:ind w:firstLine="0"/>
      </w:pPr>
      <w:bookmarkStart w:id="12" w:name="bookmark11"/>
      <w:r>
        <w:t>1.3. Alternatif Değerlendirme</w:t>
      </w:r>
      <w:bookmarkEnd w:id="12"/>
    </w:p>
    <w:p w:rsidR="002F10EA" w:rsidRDefault="005F3401">
      <w:pPr>
        <w:pStyle w:val="Gvdemetni20"/>
        <w:shd w:val="clear" w:color="auto" w:fill="auto"/>
        <w:spacing w:before="0" w:after="120" w:line="230" w:lineRule="exact"/>
        <w:ind w:firstLine="0"/>
        <w:jc w:val="both"/>
      </w:pPr>
      <w:r>
        <w:rPr>
          <w:rStyle w:val="Gvdemetni2talik0"/>
        </w:rPr>
        <w:t>Alternatif değerlendirme,</w:t>
      </w:r>
      <w:r>
        <w:t xml:space="preserve"> çocukların bilgi ve becerilerini sergileyebilecekleri gerçek ve anlamlı çalışmaları yapmalarını gerektiren bir değerlendirmedir. Alternatif değerlendirmede, çocukların gözlemlenerek, çalışma örnekleri toplanarak, oyun temelli uygulamalar yapılarak gelişim</w:t>
      </w:r>
      <w:r>
        <w:t xml:space="preserve"> ve öğrenmeleri değerlendirilir (Colorado Department of Education [CDE], 2012; Gullo, 2005; Mindes, 2003; Riley, Miller &amp; Sorenson, 2016). Otantik değerlendirme ve portfolyo değerlendirme zaman zaman alternatif değerlendirme kavramı yerine kullanılabilmekt</w:t>
      </w:r>
      <w:r>
        <w:t>edir. Ancak adlandırılmaları her ne kadar farklı olarak belirtilse de hepsinin amaçları birbirleri ile tutarlıdır. Alternatif değerlendirmede çocukların gelişimleri hakkında bilgi toplamak için gözlem ve çalışma örnekleri kullanılmaktadır (North Cenral Reg</w:t>
      </w:r>
      <w:r>
        <w:t>ional Educational Laboraty [NCREL], 1999).</w:t>
      </w:r>
    </w:p>
    <w:p w:rsidR="002F10EA" w:rsidRDefault="005F3401">
      <w:pPr>
        <w:pStyle w:val="Gvdemetni20"/>
        <w:shd w:val="clear" w:color="auto" w:fill="auto"/>
        <w:spacing w:before="0" w:after="84" w:line="230" w:lineRule="exact"/>
        <w:ind w:firstLine="0"/>
        <w:jc w:val="both"/>
      </w:pPr>
      <w:r>
        <w:t>Alternatif değerlendirme, sınıf ortamında yani çocukları doğal öğrenme ortamlarında gerçekçi olarak değerlendirmeyi amaçlamaktadır. Ayrıca öğretmen ve çocukların değerlendirme sürecine aktif olarak katılımını sağl</w:t>
      </w:r>
      <w:r>
        <w:t>amaktadır. (Gullo, 2005). Alternatif değerlendirme yaklaşımlarından en bilinenleri oyun temelli, dinamik, program temelli değerlendirme ve portfolyo değerlendirmesi olarak belirtilebilir.</w:t>
      </w:r>
    </w:p>
    <w:p w:rsidR="002F10EA" w:rsidRDefault="005F3401">
      <w:pPr>
        <w:pStyle w:val="Balk20"/>
        <w:keepNext/>
        <w:keepLines/>
        <w:numPr>
          <w:ilvl w:val="0"/>
          <w:numId w:val="3"/>
        </w:numPr>
        <w:shd w:val="clear" w:color="auto" w:fill="auto"/>
        <w:tabs>
          <w:tab w:val="left" w:pos="562"/>
        </w:tabs>
        <w:spacing w:after="99" w:line="200" w:lineRule="exact"/>
        <w:ind w:firstLine="0"/>
      </w:pPr>
      <w:bookmarkStart w:id="13" w:name="bookmark12"/>
      <w:r>
        <w:lastRenderedPageBreak/>
        <w:t>Oyun temelli değerlendirme</w:t>
      </w:r>
      <w:bookmarkEnd w:id="13"/>
    </w:p>
    <w:p w:rsidR="002F10EA" w:rsidRDefault="005F3401">
      <w:pPr>
        <w:pStyle w:val="Gvdemetni20"/>
        <w:shd w:val="clear" w:color="auto" w:fill="auto"/>
        <w:spacing w:before="0" w:line="226" w:lineRule="exact"/>
        <w:ind w:firstLine="0"/>
        <w:jc w:val="both"/>
      </w:pPr>
      <w:r>
        <w:t>Oyun temelli değerlendirme çocukların gel</w:t>
      </w:r>
      <w:r>
        <w:t>işim ve öğrenmelerini değerlendirmek için kullanılan geçerli ve güvenilir bir değerlendirmedir. Alanda en köklü ve yaygın kullanılan aynı zamanda, öğretmenlerinde rahatlıkla kullanabileceği bir değerlendirmedir (Bergen, 2015). Oyun temelli değerlendirme, ö</w:t>
      </w:r>
      <w:r>
        <w:t xml:space="preserve">ğretmenlerin oyun oynayan çocukları bireysel ya da grup olarak sistematik bir şekilde gözlemleyerek çocukların gelişimsel ve akademik yeterlilikleri hakkında bilgi elde etme süreci olarak tanımlanır (Gullo, 2005; </w:t>
      </w:r>
      <w:r>
        <w:rPr>
          <w:lang w:val="de-DE" w:eastAsia="de-DE" w:bidi="de-DE"/>
        </w:rPr>
        <w:t xml:space="preserve">Linder, </w:t>
      </w:r>
      <w:r>
        <w:t>2008). Bu değerlendirmede 3-6 yaş ç</w:t>
      </w:r>
      <w:r>
        <w:t>ocukları sınıf, park veya evde gibi doğal ortamlarında değerlendirilir (Dykeman, 2008). Böylece, doğal ortamda değerlendirme en kolay şekilde oyun aracılığı ile gerçekleşmektedir. Ayrıca, oyun temelli değerlendirme çocuklar hakkında bilgiye ilk elden ve do</w:t>
      </w:r>
      <w:r>
        <w:t xml:space="preserve">ğrudan ulaşılmasını sağlamaktadır </w:t>
      </w:r>
      <w:r>
        <w:rPr>
          <w:lang w:val="de-DE" w:eastAsia="de-DE" w:bidi="de-DE"/>
        </w:rPr>
        <w:t xml:space="preserve">(Linder, </w:t>
      </w:r>
      <w:r>
        <w:t>2008).</w:t>
      </w:r>
    </w:p>
    <w:p w:rsidR="002F10EA" w:rsidRDefault="005F3401">
      <w:pPr>
        <w:pStyle w:val="Gvdemetni20"/>
        <w:shd w:val="clear" w:color="auto" w:fill="auto"/>
        <w:spacing w:before="0" w:line="226" w:lineRule="exact"/>
        <w:ind w:firstLine="0"/>
        <w:jc w:val="both"/>
      </w:pPr>
      <w:r>
        <w:rPr>
          <w:lang w:val="de-DE" w:eastAsia="de-DE" w:bidi="de-DE"/>
        </w:rPr>
        <w:t xml:space="preserve">Oyun temelli </w:t>
      </w:r>
      <w:r>
        <w:t xml:space="preserve">değerlendirme çocukların </w:t>
      </w:r>
      <w:r>
        <w:rPr>
          <w:lang w:val="de-DE" w:eastAsia="de-DE" w:bidi="de-DE"/>
        </w:rPr>
        <w:t xml:space="preserve">tüm </w:t>
      </w:r>
      <w:r>
        <w:t xml:space="preserve">gelişim alanları </w:t>
      </w:r>
      <w:r>
        <w:rPr>
          <w:lang w:val="de-DE" w:eastAsia="de-DE" w:bidi="de-DE"/>
        </w:rPr>
        <w:t xml:space="preserve">ve </w:t>
      </w:r>
      <w:r>
        <w:t>oyunlarının niteliğinin değerlendirilmeye olanak vermektedir. Çocuk oyunda özgürce davranışlar sergilemekte ve buda öğretmene çocuğun tüm gelişi</w:t>
      </w:r>
      <w:r>
        <w:t>m alanları ile ilgili doğrudan bilgiler sunmaktadır. Ayrıca, çocukların oyun, ortam, kullandıkları materyaller, oyun türü, oyun davranışları gibi çocukların oyuna yönelik özellikler değerlendirilmektedir (Gullo, 2005). Çocukların oyunlarının niteliği değer</w:t>
      </w:r>
      <w:r>
        <w:t xml:space="preserve">lendirilirken ölçüt olarak </w:t>
      </w:r>
      <w:r>
        <w:rPr>
          <w:lang w:val="de-DE" w:eastAsia="de-DE" w:bidi="de-DE"/>
        </w:rPr>
        <w:t xml:space="preserve">Piaget, Parten, </w:t>
      </w:r>
      <w:r>
        <w:t>Smilansky gibi kuramcıların oyun gelişimine yönelik tanımladıkları evreler kullanılmaktadır (Ören, 2011). Ayrıca oyun temelli değerlendirme için geliştirilmiş “TPBA” “PIECES” gibi standart oyun değerlendirme araçl</w:t>
      </w:r>
      <w:r>
        <w:t>arı alanda mevcuttur (Kelly-Vance &amp; Ryalls, 2014; Riley, Miller &amp; Sorenson, 2016).</w:t>
      </w:r>
    </w:p>
    <w:p w:rsidR="002F10EA" w:rsidRDefault="005F3401">
      <w:pPr>
        <w:pStyle w:val="Gvdemetni20"/>
        <w:shd w:val="clear" w:color="auto" w:fill="auto"/>
        <w:spacing w:before="0" w:after="81" w:line="226" w:lineRule="exact"/>
        <w:ind w:firstLine="0"/>
        <w:jc w:val="both"/>
      </w:pPr>
      <w:r>
        <w:t>Öğretmenin oyun temelli değerlendirme yapılabilmesi için öncelikle amacı belirlemesi gerekmektedir. Belirlenen amaca göre de gözlem yapılacak alan ve gözlemde kullanılacak y</w:t>
      </w:r>
      <w:r>
        <w:t>öntemler belirlenmelidir (Losardo ve Notari- Syverson, 2011). Örneğin, öğretmen çocukların sosyal gelişimlerini oyun temelli değerlendirme yoluyla saptamak istediğinde sosyal oyunların; (a) süre ve sıklık kayıtları, (b) birlikte oynadıkları arkadaşları, (c</w:t>
      </w:r>
      <w:r>
        <w:t>) gelişimsel rubrikle oyun sırasındaki sosyal becerileri (problem çözme, paylaşma vb.) gözlenebilir. Elde edilen bu gözlemlerle çocukların sosyal oyun nitelikleri ile ilgili kararlar verilebilir.</w:t>
      </w:r>
    </w:p>
    <w:p w:rsidR="002F10EA" w:rsidRDefault="005F3401">
      <w:pPr>
        <w:pStyle w:val="Balk20"/>
        <w:keepNext/>
        <w:keepLines/>
        <w:numPr>
          <w:ilvl w:val="0"/>
          <w:numId w:val="3"/>
        </w:numPr>
        <w:shd w:val="clear" w:color="auto" w:fill="auto"/>
        <w:tabs>
          <w:tab w:val="left" w:pos="562"/>
        </w:tabs>
        <w:spacing w:after="104" w:line="200" w:lineRule="exact"/>
        <w:ind w:firstLine="0"/>
      </w:pPr>
      <w:bookmarkStart w:id="14" w:name="bookmark13"/>
      <w:r>
        <w:t>Dinamik değerlendirme</w:t>
      </w:r>
      <w:bookmarkEnd w:id="14"/>
    </w:p>
    <w:p w:rsidR="002F10EA" w:rsidRDefault="005F3401">
      <w:pPr>
        <w:pStyle w:val="Gvdemetni20"/>
        <w:shd w:val="clear" w:color="auto" w:fill="auto"/>
        <w:spacing w:before="0" w:after="120" w:line="226" w:lineRule="exact"/>
        <w:ind w:firstLine="0"/>
        <w:jc w:val="both"/>
      </w:pPr>
      <w:r>
        <w:rPr>
          <w:rStyle w:val="Gvdemetni2talik0"/>
        </w:rPr>
        <w:t>Dinamik değerlendirme</w:t>
      </w:r>
      <w:r>
        <w:t xml:space="preserve"> çocukların öğren</w:t>
      </w:r>
      <w:r>
        <w:t>me sürecine odaklanmakta ve öğrenme potansiyellerini değerlendirmek için kullanılmaktadır (Grigorenko &amp; Sternberg, 1998). Geleneksel değerlendirme çocukların öğrenme çıktılarına odaklanırken dinamik değerlendirme çocukların öğrenme süreçlerine odaklanmakta</w:t>
      </w:r>
      <w:r>
        <w:t>dır (Lidz, 1991). Dinamik değerlendirme kuramsal temelini Vygotsky'nin öğrenme, gelişim ve değerlendirme üzerine olan görüşlerinden almaktadır. Vygotsky’ye göre çocuğun gelişimini ve öğrenmesini desteklemek için çocuk hakkında iki düzeyi bilmek gerekmekted</w:t>
      </w:r>
      <w:r>
        <w:t>ir. Bunlardan birincisi çocuğun yardımsız tek başına bir görevi yapabildiği düzey, ikincisi de yetişkin ya da daha yetenekli bir akran yardımıyla yapabildiği düzeydir. Bu iki düzey arasında kalan, çocuğun görevi yapabilmek için desteğe ihtiyaç duyduğu alan</w:t>
      </w:r>
      <w:r>
        <w:t xml:space="preserve">a </w:t>
      </w:r>
      <w:r>
        <w:rPr>
          <w:rStyle w:val="Gvdemetni2talik0"/>
        </w:rPr>
        <w:t>Yakınsal Gelişim Alanı</w:t>
      </w:r>
      <w:r>
        <w:t xml:space="preserve"> kavramı ile açıklanmaktadır (Gullo, 2005; Geva &amp; </w:t>
      </w:r>
      <w:r>
        <w:rPr>
          <w:lang w:val="de-DE" w:eastAsia="de-DE" w:bidi="de-DE"/>
        </w:rPr>
        <w:t xml:space="preserve">Wiener, </w:t>
      </w:r>
      <w:r>
        <w:t>2014). Bu temele dayalı olarak, dinamik değerlendirme süreci iki aşamadan oluşmaktadır. Birinci aşamayı, çocuğun yakınsal gelişim alanı içinde yer alan yani çocuğun henüz ust</w:t>
      </w:r>
      <w:r>
        <w:t xml:space="preserve">alaşmadığı bir konuda belirlenen görevi yardım almadan yerine getirmesi oluşturmaktadır. Bu sayede çocuğun verilen görevi bağımsız olarak tamamlama düzeyi belirlenmektedir. Eğer çocuk bu aşamada verilen görevde başarılı olursa daha zor bir görev verilerek </w:t>
      </w:r>
      <w:r>
        <w:t>tekrar gözlem yapılmaktadır. İkinci aşamayı, çocuğun yardımla yapabildiği düzey oluşturmaktadır. Çocuğa gerekli destek sağlanarak çocuğun birinci aşamada tek başına yapmasını istediğimiz görevi öğrenmesi beklenmektedir. Böylece öğretmen çocuğa süreç sırası</w:t>
      </w:r>
      <w:r>
        <w:t xml:space="preserve">nda ne tür bir deneyim ve destek sağlaması gerektiğine karar </w:t>
      </w:r>
      <w:r>
        <w:lastRenderedPageBreak/>
        <w:t>vermektedir. Değerlendirme sürecinde çocuğa verilen yardım; öğretmenin desteği, akran etkileşimi ya da performansı ileri düzeye çıkaran materyallerin sağlanması şeklinde yapılabilmektedir (Bodrov</w:t>
      </w:r>
      <w:r>
        <w:t>a &amp; Leong, 2010).</w:t>
      </w:r>
    </w:p>
    <w:p w:rsidR="002F10EA" w:rsidRDefault="005F3401">
      <w:pPr>
        <w:pStyle w:val="Gvdemetni20"/>
        <w:shd w:val="clear" w:color="auto" w:fill="auto"/>
        <w:spacing w:before="0" w:after="120" w:line="226" w:lineRule="exact"/>
        <w:ind w:firstLine="0"/>
        <w:jc w:val="both"/>
      </w:pPr>
      <w:r>
        <w:t xml:space="preserve">Yukarıda da ifade edildiği gibi değerlendirme sürecinde hem öğretmen hem de çocuk aktif olarak rol almaktadır. Bu tür değerlendirmede çocuğun deneyimlerinin yanı sıra öğretmenlerin deneyimleri de değerlendirme için devreye girmekte ve </w:t>
      </w:r>
      <w:r>
        <w:t>çocuk bu yol ile aracılı deneyimlere sahip olmaktadır. Çocuğu değerlendiren kişi gözlemi gerçekleştirirken tarafsız bir rol üstlenmemekte, süreç boyunca çocuğun öğrenme potansiyelini belirleyebilmek için sorular sormakta ve ipuçları vermektedir. Çocuğun ay</w:t>
      </w:r>
      <w:r>
        <w:t>nı göreve müdahaleden önce ve sonra verdiği tepki karşılaştırılmakta ve müdahaleden sonra yetişkinin gösterdiği destek miktarına, kullanılan ipucu sayısı gibi özelliklere odaklanılmaktadır (Gullo, 2005). Öğretmen erken çocukluk döneminde yapacağı dinamik d</w:t>
      </w:r>
      <w:r>
        <w:t>eğerlendirme ile çocuk hakkında eğitimsel kararları da alabilmektedir. Dinamik değerlendirme yoluyla çocuğun neleri yapabildiğinin yanı sıra çocuğun ipuçlarına yönelik tepkilerini de gözlemlemektedir. Bu sayede öğretmen çocuğun belirtilen görevi yardımla n</w:t>
      </w:r>
      <w:r>
        <w:t>asıl gerçekleştirebildiği ve o yardımı farklı performanslara nasıl aktarabildiği ile ilgili de ayrıntılı bilgi edinebilmektedir. Belirtilen ipuçlarının yardımıyla beceri ya da kavramları o çocuk için nasıl daha iyi şekilde öğreteceğine ve nasıl destek sağl</w:t>
      </w:r>
      <w:r>
        <w:t>ayacağına karar vermesini de sağlamaktadır (Ören, 2011).</w:t>
      </w:r>
    </w:p>
    <w:p w:rsidR="002F10EA" w:rsidRDefault="005F3401">
      <w:pPr>
        <w:pStyle w:val="Gvdemetni20"/>
        <w:shd w:val="clear" w:color="auto" w:fill="auto"/>
        <w:spacing w:before="0" w:after="141" w:line="226" w:lineRule="exact"/>
        <w:ind w:firstLine="0"/>
        <w:jc w:val="both"/>
      </w:pPr>
      <w:r>
        <w:t>Dinamik değerlendirmenin özellikleri özetlenecek olursa üç temel noktaya dikkat çekmek gerekmektedir. Bunlardan birincisi etkileşimli olarak doğal ortamda yapılması, ikincisi öğrenme sürecine odaklan</w:t>
      </w:r>
      <w:r>
        <w:t>ması, son olarak da çocukların cevap verme yeteneği hakkında bilgi vermesi ve sonuçlarının müdahale programlarını desteklemesidir (Lidz, 1995). Dinamik değerlendirme en kolay olarak “test, öğret ve tekrar test et” döngüsü olarak uygulanmaktadır. Çoğu zaman</w:t>
      </w:r>
      <w:r>
        <w:t xml:space="preserve"> öğretmen gözlemleri veya çocuklara sorulan sorular gibi informal şekilde testler yapılmaktadır. Örneğin, anaokulunda öğretmen 4 yaşındaki Mehmet’in matematik etkinliğinde rakamlarla nesneleri eşleştiremediğini 5’ten sonra karıştırdığını gözlemler. Bu gözl</w:t>
      </w:r>
      <w:r>
        <w:t>emi test olarak kabul eden öğretmen Mehmet’in rakamla nesneleri eşleştirebileceği bir dizi etkinlik ve oyun hazırlar. Bu oyunları Mehmet’le birlikte oynar ve etkileşimleri sırasında gözlemlemeye devam eder. Rakamlarla ilgili ipuçlarını ona da gösterir ve b</w:t>
      </w:r>
      <w:r>
        <w:t>u beceride ustalaşmasına yardımcı olur. Son aşamada Mehmet’in tek başına yeniden bu becerilerini test eder ve ilk aşamayla son aşama arasındaki farkları değerlendirir. Elde edilen gözlemler ile çocuğun matematik becerileri ile ilgili kararlar verilir.</w:t>
      </w:r>
    </w:p>
    <w:p w:rsidR="002F10EA" w:rsidRDefault="005F3401">
      <w:pPr>
        <w:pStyle w:val="Balk20"/>
        <w:keepNext/>
        <w:keepLines/>
        <w:numPr>
          <w:ilvl w:val="0"/>
          <w:numId w:val="3"/>
        </w:numPr>
        <w:shd w:val="clear" w:color="auto" w:fill="auto"/>
        <w:tabs>
          <w:tab w:val="left" w:pos="562"/>
        </w:tabs>
        <w:spacing w:after="35" w:line="200" w:lineRule="exact"/>
        <w:ind w:firstLine="0"/>
      </w:pPr>
      <w:bookmarkStart w:id="15" w:name="bookmark14"/>
      <w:r>
        <w:t>Prog</w:t>
      </w:r>
      <w:r>
        <w:t>ram temelli değerlendirme</w:t>
      </w:r>
      <w:bookmarkEnd w:id="15"/>
    </w:p>
    <w:p w:rsidR="002F10EA" w:rsidRDefault="005F3401">
      <w:pPr>
        <w:pStyle w:val="Gvdemetni20"/>
        <w:shd w:val="clear" w:color="auto" w:fill="auto"/>
        <w:spacing w:before="0" w:after="64" w:line="230" w:lineRule="exact"/>
        <w:ind w:firstLine="0"/>
        <w:jc w:val="both"/>
      </w:pPr>
      <w:r>
        <w:t xml:space="preserve">Diğer bir alternatif değerlendirme türü </w:t>
      </w:r>
      <w:r>
        <w:rPr>
          <w:rStyle w:val="Gvdemetni2talik0"/>
        </w:rPr>
        <w:t>program temelli değerlendirmedir.</w:t>
      </w:r>
      <w:r>
        <w:t xml:space="preserve"> Bu değerlendirme, doğrudan erken çocukluk eğitimi sınıfında uygulanan programın içeriği ve öğretim stratejilerini kapsamaktadır (Gullo, 2005). Programda kaz</w:t>
      </w:r>
      <w:r>
        <w:t xml:space="preserve">andırılması düşünülen özel amaçlar yer almakta ve bu amaçlara ulaşılıp ulaşılamama durumuna göre gelişim ve program değerlendirilmektedir. Belirlenen amaçların ölçümü ise performans ölçümüne benzer şekilde gerçekleştirilmektedir (Mindes, 2003; Bagnato, </w:t>
      </w:r>
      <w:r>
        <w:rPr>
          <w:lang w:val="en-US" w:eastAsia="en-US" w:bidi="en-US"/>
        </w:rPr>
        <w:t>McL</w:t>
      </w:r>
      <w:r>
        <w:rPr>
          <w:lang w:val="en-US" w:eastAsia="en-US" w:bidi="en-US"/>
        </w:rPr>
        <w:t xml:space="preserve">ean, </w:t>
      </w:r>
      <w:r>
        <w:t xml:space="preserve">Macy &amp; </w:t>
      </w:r>
      <w:r>
        <w:rPr>
          <w:lang w:val="en-US" w:eastAsia="en-US" w:bidi="en-US"/>
        </w:rPr>
        <w:t xml:space="preserve">Neisworth, </w:t>
      </w:r>
      <w:r>
        <w:t xml:space="preserve">2011; </w:t>
      </w:r>
      <w:r>
        <w:rPr>
          <w:lang w:val="en-US" w:eastAsia="en-US" w:bidi="en-US"/>
        </w:rPr>
        <w:t xml:space="preserve">Neisworth </w:t>
      </w:r>
      <w:r>
        <w:t>&amp; Bagnato, 2004). Başka bir ifade ile de programın değerlendirilebilmesi için çocuklarla yapılan uygulamalar araç olarak kullanılmaktadır.</w:t>
      </w:r>
    </w:p>
    <w:p w:rsidR="002F10EA" w:rsidRDefault="005F3401">
      <w:pPr>
        <w:pStyle w:val="Gvdemetni20"/>
        <w:shd w:val="clear" w:color="auto" w:fill="auto"/>
        <w:spacing w:before="0" w:line="226" w:lineRule="exact"/>
        <w:ind w:firstLine="0"/>
        <w:jc w:val="both"/>
      </w:pPr>
      <w:r>
        <w:t>Program temelli değerlendirmenin; belirli program ve öğrenme deneyimlerinin ço</w:t>
      </w:r>
      <w:r>
        <w:t>cuğa uygunluğunu belirlemek, çocuğun sınıf içerisindeki performansına uygun belirli program ve öğretim hedefleri geliştirmek ve o çocuğun gelişimini program üzerinden değerlendirme gibi üç temel amacı bulunmaktadır. (Gullo, 2005). Program temelli değerlend</w:t>
      </w:r>
      <w:r>
        <w:t xml:space="preserve">irmede çocukların performansı hakkında bilgi toplanacağı zaman bilinen tüm bilgi toplama uygulamaları kullanılabilmektedir (Deno, 2003). Değerlendirme yöntemi genellikle gelişime uygun </w:t>
      </w:r>
      <w:r>
        <w:lastRenderedPageBreak/>
        <w:t>mantıksal bir sıra ile öğretimi sağlamakta ve içermektedir (Gullo, 2005</w:t>
      </w:r>
      <w:r>
        <w:t>).</w:t>
      </w:r>
    </w:p>
    <w:p w:rsidR="002F10EA" w:rsidRDefault="005F3401">
      <w:pPr>
        <w:pStyle w:val="Gvdemetni20"/>
        <w:shd w:val="clear" w:color="auto" w:fill="auto"/>
        <w:spacing w:before="0" w:after="81" w:line="226" w:lineRule="exact"/>
        <w:ind w:firstLine="0"/>
        <w:jc w:val="both"/>
      </w:pPr>
      <w:r>
        <w:t>Sonuç olarak program temelli değerlendirme ile hem çocuk değerlendirilmekte, hem de çocuğun değerlendirilmesi aracılığı ile programın etkililiği belirlenmektedir. Programda aksayan yönler varsa yeniden düzenlenmekte ve daha etkili programlar oluşturulab</w:t>
      </w:r>
      <w:r>
        <w:t>ilmektedir. Örneğin, erken çocukluk eğitiminde erken okuryazarlık gelişimi ile ilgili bir program hazırlanabilir. Hazırlanan program ve bu programın kazanım ve göstergelerine uygun bir değerlendirme yapılabilir. Bu kazanım ve göstergelere uygun olarak hazı</w:t>
      </w:r>
      <w:r>
        <w:t>rlanan değerlendirme ile sonrasında hem çocuğun dil gelişimi değerlendirilebilir hem de çocuğun değerlendirilmesi ile programın aksayan, çalışmayan yönleri tespit edilebilir. Bu sayede ise program yeniden düzenlenerek kullanılmakta, aksaklıklar giderilmekt</w:t>
      </w:r>
      <w:r>
        <w:t>e ve öncesinde ulaşmak istediği kazanım göstergelere de ulaşabilmektedir.</w:t>
      </w:r>
    </w:p>
    <w:p w:rsidR="002F10EA" w:rsidRDefault="005F3401">
      <w:pPr>
        <w:pStyle w:val="Balk20"/>
        <w:keepNext/>
        <w:keepLines/>
        <w:numPr>
          <w:ilvl w:val="0"/>
          <w:numId w:val="3"/>
        </w:numPr>
        <w:shd w:val="clear" w:color="auto" w:fill="auto"/>
        <w:tabs>
          <w:tab w:val="left" w:pos="562"/>
        </w:tabs>
        <w:spacing w:after="99" w:line="200" w:lineRule="exact"/>
        <w:ind w:firstLine="0"/>
      </w:pPr>
      <w:bookmarkStart w:id="16" w:name="bookmark15"/>
      <w:r>
        <w:t>Portfolyo</w:t>
      </w:r>
      <w:bookmarkEnd w:id="16"/>
    </w:p>
    <w:p w:rsidR="002F10EA" w:rsidRDefault="005F3401">
      <w:pPr>
        <w:pStyle w:val="Gvdemetni20"/>
        <w:shd w:val="clear" w:color="auto" w:fill="auto"/>
        <w:spacing w:before="0" w:line="226" w:lineRule="exact"/>
        <w:ind w:firstLine="0"/>
        <w:jc w:val="both"/>
      </w:pPr>
      <w:r>
        <w:t xml:space="preserve">Son alternatif değerlendirme yaklaşımı </w:t>
      </w:r>
      <w:r>
        <w:rPr>
          <w:rStyle w:val="Gvdemetni2talik0"/>
        </w:rPr>
        <w:t>portfolyo</w:t>
      </w:r>
      <w:r>
        <w:t xml:space="preserve"> ise eğitim programındaki amaçlar ile ilgili gelişmeleri görmeyi sağlayan çocukların süreç boyunca yaptıkları ürünlerin, çal</w:t>
      </w:r>
      <w:r>
        <w:t xml:space="preserve">ışmaların sistematik olarak toplanıp organize edilmesi ile oluşan gelişim dosyalarıdır </w:t>
      </w:r>
      <w:r>
        <w:rPr>
          <w:lang w:val="en-US" w:eastAsia="en-US" w:bidi="en-US"/>
        </w:rPr>
        <w:t xml:space="preserve">(Wortham </w:t>
      </w:r>
      <w:r>
        <w:t xml:space="preserve">&amp; </w:t>
      </w:r>
      <w:r>
        <w:rPr>
          <w:lang w:val="en-US" w:eastAsia="en-US" w:bidi="en-US"/>
        </w:rPr>
        <w:t xml:space="preserve">Hardin, </w:t>
      </w:r>
      <w:r>
        <w:t xml:space="preserve">2012). Başka bir ifadeyle portfolyo, çocuğun gelişimini ve öğrenmelerini en iyi şekilde yansıtan örneklerin </w:t>
      </w:r>
      <w:r>
        <w:rPr>
          <w:lang w:val="en-US" w:eastAsia="en-US" w:bidi="en-US"/>
        </w:rPr>
        <w:t xml:space="preserve">dosya </w:t>
      </w:r>
      <w:r>
        <w:t>üzerinde düzenlenmesi ve paylaşılmas</w:t>
      </w:r>
      <w:r>
        <w:t xml:space="preserve">ıdır. Portfolyonun hazırlanma amacı; çocukların o andaki durumlarım ve ilerlemelerini belirlemek, öğretimi geliştirmek için yeni bilgiler elde etmek ve paydaşlara çocuk hakkında bilgi aktarmak olarak belirtilebilir </w:t>
      </w:r>
      <w:r>
        <w:rPr>
          <w:lang w:val="en-US" w:eastAsia="en-US" w:bidi="en-US"/>
        </w:rPr>
        <w:t xml:space="preserve">(McAfee </w:t>
      </w:r>
      <w:r>
        <w:t xml:space="preserve">&amp; Leong, 2012). Çocukların sınıf </w:t>
      </w:r>
      <w:r>
        <w:t xml:space="preserve">içindeki ve sınıf dışındaki durumlarını, etkinliklerini ortaya çıkartan portfolyolar, çocukların bireysel olarak performanslarının saptanmasını sağlamaktadır (Erözkan, 2014). Portfolyolar, tüm değerlendirme sistemlerinin bir parçasıdır ve gelişim sürecini </w:t>
      </w:r>
      <w:r>
        <w:t>somut olarak da gösterebilmesi açısından eğitimdeki tüm paydaşlar için de oldukça yararlıdır.</w:t>
      </w:r>
    </w:p>
    <w:p w:rsidR="002F10EA" w:rsidRDefault="005F3401">
      <w:pPr>
        <w:pStyle w:val="Gvdemetni20"/>
        <w:shd w:val="clear" w:color="auto" w:fill="auto"/>
        <w:spacing w:before="0" w:after="116" w:line="226" w:lineRule="exact"/>
        <w:ind w:firstLine="0"/>
        <w:jc w:val="both"/>
        <w:sectPr w:rsidR="002F10EA">
          <w:headerReference w:type="even" r:id="rId17"/>
          <w:headerReference w:type="default" r:id="rId18"/>
          <w:footerReference w:type="even" r:id="rId19"/>
          <w:footerReference w:type="default" r:id="rId20"/>
          <w:headerReference w:type="first" r:id="rId21"/>
          <w:footerReference w:type="first" r:id="rId22"/>
          <w:pgSz w:w="11900" w:h="16840"/>
          <w:pgMar w:top="2797" w:right="2364" w:bottom="2817" w:left="2374" w:header="0" w:footer="3" w:gutter="0"/>
          <w:cols w:space="720"/>
          <w:noEndnote/>
          <w:titlePg/>
          <w:docGrid w:linePitch="360"/>
        </w:sectPr>
      </w:pPr>
      <w:r>
        <w:t>Esnek, amaçlı ve sistematik dosyalar olarak belirtilen portfolyoların temel amacı çocuğun öz disiplinini, sorumluluk bilincini geliştirmek ve kendini değerlendirme be</w:t>
      </w:r>
      <w:r>
        <w:t>cerisi kazandırmaktır. Belirtilen amacın gerçekleştirilebilmesi için çocukların ne yapabildiklerine odaklanarak onların da aktif olarak katıldığı sürecin sonunda portfolyolar oluşturulmaktadır. Ayrıca, çocuğun gelişimini kanıtlarla ve daha gerçekçi biçimde</w:t>
      </w:r>
      <w:r>
        <w:t xml:space="preserve"> izlemeyi, gelecekteki performanslarını yordayabilmeyi, gerçekte ne yapabildiğini gözlemleyebilmeyi ve ilgi alanlarını ortaya çıkarmayı hedeflemektedir. Bu </w:t>
      </w:r>
    </w:p>
    <w:p w:rsidR="002F10EA" w:rsidRDefault="005F3401">
      <w:pPr>
        <w:pStyle w:val="Gvdemetni20"/>
        <w:shd w:val="clear" w:color="auto" w:fill="auto"/>
        <w:spacing w:before="0" w:after="116" w:line="226" w:lineRule="exact"/>
        <w:ind w:firstLine="0"/>
        <w:jc w:val="both"/>
      </w:pPr>
      <w:r>
        <w:lastRenderedPageBreak/>
        <w:t xml:space="preserve">süreçte portfolyo aşamalı olarak çocuğun tüm gelişim evrelerini de göstermektedir (Erözkan, 2014; </w:t>
      </w:r>
      <w:r>
        <w:rPr>
          <w:lang w:val="en-US" w:eastAsia="en-US" w:bidi="en-US"/>
        </w:rPr>
        <w:t xml:space="preserve">McAfee </w:t>
      </w:r>
      <w:r>
        <w:t>&amp; Leong, 2012).</w:t>
      </w:r>
    </w:p>
    <w:p w:rsidR="002F10EA" w:rsidRDefault="005F3401">
      <w:pPr>
        <w:pStyle w:val="Gvdemetni20"/>
        <w:shd w:val="clear" w:color="auto" w:fill="auto"/>
        <w:spacing w:before="0" w:after="120" w:line="230" w:lineRule="exact"/>
        <w:ind w:firstLine="0"/>
        <w:jc w:val="both"/>
      </w:pPr>
      <w:r>
        <w:t>Portfolyo hazırlanırken amacının belirlenmesi, portfolyoya dahil edilecek belgelerin seçiminde çocuğun rolü, içeriğe dahil edilen belgelerde üzerinde bulunması gereken bilgiler dikkate alınmalıdır. Örneğin gelişimsel bir portfolyo ha</w:t>
      </w:r>
      <w:r>
        <w:t>zırlamak amaç ise çocuğun gelişimini yansıtıcı belgeler seçilerek, sistematik bir şekilde dosyaya yerleştirilecektir (İvrendi, 2011). Portfolyolar genellikle, çocuğun okul yılı başında, ortasında ve sonunda yaptıkları tarih atılmış çalışmaları içermektedir</w:t>
      </w:r>
      <w:r>
        <w:t xml:space="preserve">. Bu sayede hem çocuk hem öğretmen kendi gelişimini görecek, aile ve diğer paydaşlarda çocuğun gelişimini farklı çalışmalar ve notlarla somut olarak gözlemleyebileceklerdir </w:t>
      </w:r>
      <w:r>
        <w:rPr>
          <w:lang w:val="en-US" w:eastAsia="en-US" w:bidi="en-US"/>
        </w:rPr>
        <w:t xml:space="preserve">(Wortham </w:t>
      </w:r>
      <w:r>
        <w:t xml:space="preserve">&amp; </w:t>
      </w:r>
      <w:r>
        <w:rPr>
          <w:lang w:val="en-US" w:eastAsia="en-US" w:bidi="en-US"/>
        </w:rPr>
        <w:t xml:space="preserve">Hardin, </w:t>
      </w:r>
      <w:r>
        <w:t xml:space="preserve">2012). Tablo 11.'de 5 yaşındaki çocuk için hazırlanan portfolyo </w:t>
      </w:r>
      <w:r>
        <w:t>örnek sayfası yer almaktadır.</w:t>
      </w:r>
    </w:p>
    <w:p w:rsidR="002F10EA" w:rsidRDefault="005F3401">
      <w:pPr>
        <w:pStyle w:val="Balk20"/>
        <w:keepNext/>
        <w:keepLines/>
        <w:shd w:val="clear" w:color="auto" w:fill="auto"/>
        <w:spacing w:after="0" w:line="230" w:lineRule="exact"/>
        <w:ind w:firstLine="0"/>
      </w:pPr>
      <w:bookmarkStart w:id="17" w:name="bookmark16"/>
      <w:r>
        <w:t>Tablo 11.</w:t>
      </w:r>
      <w:bookmarkEnd w:id="17"/>
    </w:p>
    <w:p w:rsidR="002F10EA" w:rsidRDefault="005F3401">
      <w:pPr>
        <w:pStyle w:val="Gvdemetni50"/>
        <w:shd w:val="clear" w:color="auto" w:fill="auto"/>
        <w:tabs>
          <w:tab w:val="left" w:leader="underscore" w:pos="7061"/>
        </w:tabs>
        <w:ind w:firstLine="0"/>
      </w:pPr>
      <w:r>
        <w:rPr>
          <w:rStyle w:val="Gvdemetni51"/>
          <w:i/>
          <w:iCs/>
        </w:rPr>
        <w:t>Portfolyo Sayfası</w:t>
      </w:r>
      <w:r>
        <w:rPr>
          <w:rStyle w:val="Gvdemetni5talikdeil"/>
          <w:lang w:val="tr-TR" w:eastAsia="tr-TR" w:bidi="tr-TR"/>
        </w:rPr>
        <w:tab/>
      </w:r>
    </w:p>
    <w:p w:rsidR="002F10EA" w:rsidRDefault="005F3401">
      <w:pPr>
        <w:pStyle w:val="Gvdemetni20"/>
        <w:shd w:val="clear" w:color="auto" w:fill="auto"/>
        <w:spacing w:before="0" w:after="0" w:line="230" w:lineRule="exact"/>
        <w:ind w:firstLine="0"/>
        <w:jc w:val="both"/>
      </w:pPr>
      <w:r>
        <w:t>Adı-soyadı: Baran Kara</w:t>
      </w:r>
    </w:p>
    <w:p w:rsidR="002F10EA" w:rsidRDefault="005F3401">
      <w:pPr>
        <w:pStyle w:val="Gvdemetni20"/>
        <w:shd w:val="clear" w:color="auto" w:fill="auto"/>
        <w:spacing w:before="0" w:after="0" w:line="230" w:lineRule="exact"/>
        <w:ind w:firstLine="0"/>
        <w:jc w:val="both"/>
      </w:pPr>
      <w:r>
        <w:t>Bilişsel ve Psikomotor Gelişim #Belge 1</w:t>
      </w:r>
    </w:p>
    <w:p w:rsidR="002F10EA" w:rsidRDefault="005F3401">
      <w:pPr>
        <w:pStyle w:val="Gvdemetni20"/>
        <w:shd w:val="clear" w:color="auto" w:fill="auto"/>
        <w:tabs>
          <w:tab w:val="left" w:pos="2458"/>
          <w:tab w:val="left" w:pos="5150"/>
        </w:tabs>
        <w:spacing w:before="0" w:after="0" w:line="230" w:lineRule="exact"/>
        <w:ind w:firstLine="0"/>
        <w:jc w:val="both"/>
      </w:pPr>
      <w:r>
        <w:t>Sene Başı( X)</w:t>
      </w:r>
      <w:r>
        <w:tab/>
        <w:t>Tarih: 13.01.2017</w:t>
      </w:r>
      <w:r>
        <w:tab/>
        <w:t>Çocuğun başlattığı( )</w:t>
      </w:r>
    </w:p>
    <w:p w:rsidR="002F10EA" w:rsidRDefault="005F3401">
      <w:pPr>
        <w:pStyle w:val="Gvdemetni20"/>
        <w:shd w:val="clear" w:color="auto" w:fill="auto"/>
        <w:tabs>
          <w:tab w:val="left" w:pos="1997"/>
          <w:tab w:val="left" w:pos="4627"/>
        </w:tabs>
        <w:spacing w:before="0" w:after="0" w:line="230" w:lineRule="exact"/>
        <w:ind w:firstLine="0"/>
        <w:jc w:val="both"/>
      </w:pPr>
      <w:r>
        <w:t>Sene ortası (</w:t>
      </w:r>
      <w:r>
        <w:rPr>
          <w:rStyle w:val="Gvdemetni210ptKaln0"/>
        </w:rPr>
        <w:t>X</w:t>
      </w:r>
      <w:r>
        <w:t>)</w:t>
      </w:r>
      <w:r>
        <w:tab/>
        <w:t>İlk kez gözlenen davranış ( )</w:t>
      </w:r>
      <w:r>
        <w:tab/>
        <w:t xml:space="preserve">Öğretmenin başlattığı( </w:t>
      </w:r>
      <w:r>
        <w:rPr>
          <w:rStyle w:val="Gvdemetni210ptKaln0"/>
        </w:rPr>
        <w:t>X</w:t>
      </w:r>
      <w:r>
        <w:t>)</w:t>
      </w:r>
    </w:p>
    <w:p w:rsidR="002F10EA" w:rsidRDefault="005F3401">
      <w:pPr>
        <w:pStyle w:val="Gvdemetni20"/>
        <w:shd w:val="clear" w:color="auto" w:fill="auto"/>
        <w:tabs>
          <w:tab w:val="left" w:leader="underscore" w:pos="2146"/>
          <w:tab w:val="left" w:leader="underscore" w:pos="7061"/>
        </w:tabs>
        <w:spacing w:before="0" w:after="184" w:line="230" w:lineRule="exact"/>
        <w:ind w:firstLine="0"/>
        <w:jc w:val="both"/>
      </w:pPr>
      <w:r>
        <w:rPr>
          <w:rStyle w:val="Gvdemetni22"/>
        </w:rPr>
        <w:t xml:space="preserve">Sene </w:t>
      </w:r>
      <w:r>
        <w:rPr>
          <w:rStyle w:val="Gvdemetni22"/>
        </w:rPr>
        <w:t>sonu()</w:t>
      </w:r>
      <w:r>
        <w:tab/>
      </w:r>
      <w:r>
        <w:rPr>
          <w:rStyle w:val="Gvdemetni22"/>
        </w:rPr>
        <w:t>Genellikle yapar (</w:t>
      </w:r>
      <w:r>
        <w:rPr>
          <w:rStyle w:val="Gvdemetni210ptKaln1"/>
        </w:rPr>
        <w:t xml:space="preserve">X </w:t>
      </w:r>
      <w:r>
        <w:rPr>
          <w:rStyle w:val="Gvdemetni22"/>
        </w:rPr>
        <w:t>)</w:t>
      </w:r>
      <w:r>
        <w:rPr>
          <w:rStyle w:val="Gvdemetni210ptKaln0"/>
        </w:rPr>
        <w:tab/>
      </w:r>
    </w:p>
    <w:p w:rsidR="002F10EA" w:rsidRDefault="005F3401">
      <w:pPr>
        <w:pStyle w:val="Gvdemetni20"/>
        <w:shd w:val="clear" w:color="auto" w:fill="auto"/>
        <w:spacing w:before="0" w:after="0" w:line="226" w:lineRule="exact"/>
        <w:ind w:firstLine="0"/>
        <w:jc w:val="both"/>
      </w:pPr>
      <w:r>
        <w:t xml:space="preserve">Doküman # 3: Beş yaşındaki çocuklar göz, burun, ağız, baş, gövde, kol ve bacaklarla birlikte detaylı bir şekilde çizebilirler. Baranın aşağıdaki çalışmaları okula başladığı ilk hafta ve bu dönem sonunda “kendini oyun oynarken </w:t>
      </w:r>
      <w:r>
        <w:t>çiz” etkinliğinden alınmıştır. Bu resimlerdeki ayrıntılar dönem ortasına kadar geçen süreçte Baran’ın detayları resme yansıtma, renkleri kullanma ve genel olarak resim çizme becerilerindeki ilerlemeyi yansıtmaktadır.</w:t>
      </w:r>
    </w:p>
    <w:p w:rsidR="002F10EA" w:rsidRDefault="007C3E4C">
      <w:pPr>
        <w:framePr w:h="2179" w:wrap="notBeside" w:vAnchor="text" w:hAnchor="text" w:y="1"/>
        <w:rPr>
          <w:sz w:val="2"/>
          <w:szCs w:val="2"/>
        </w:rPr>
      </w:pPr>
      <w:r>
        <w:rPr>
          <w:noProof/>
          <w:lang w:bidi="ar-SA"/>
        </w:rPr>
        <w:drawing>
          <wp:inline distT="0" distB="0" distL="0" distR="0">
            <wp:extent cx="3733800" cy="1381125"/>
            <wp:effectExtent l="0" t="0" r="0" b="0"/>
            <wp:docPr id="28" name="Resim 1" descr="C:\Users\Fujitsu\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AppData\Local\Temp\FineReader12.00\media\image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1381125"/>
                    </a:xfrm>
                    <a:prstGeom prst="rect">
                      <a:avLst/>
                    </a:prstGeom>
                    <a:noFill/>
                    <a:ln>
                      <a:noFill/>
                    </a:ln>
                  </pic:spPr>
                </pic:pic>
              </a:graphicData>
            </a:graphic>
          </wp:inline>
        </w:drawing>
      </w:r>
    </w:p>
    <w:p w:rsidR="002F10EA" w:rsidRDefault="002F10EA">
      <w:pPr>
        <w:rPr>
          <w:sz w:val="2"/>
          <w:szCs w:val="2"/>
        </w:rPr>
      </w:pPr>
    </w:p>
    <w:p w:rsidR="002F10EA" w:rsidRDefault="005F3401">
      <w:pPr>
        <w:pStyle w:val="Balk20"/>
        <w:keepNext/>
        <w:keepLines/>
        <w:shd w:val="clear" w:color="auto" w:fill="auto"/>
        <w:spacing w:before="318" w:after="44" w:line="200" w:lineRule="exact"/>
        <w:ind w:firstLine="0"/>
      </w:pPr>
      <w:bookmarkStart w:id="18" w:name="bookmark17"/>
      <w:r>
        <w:t>2.TARTIŞMA, SONUÇ ve ÖNERİLER</w:t>
      </w:r>
      <w:bookmarkEnd w:id="18"/>
    </w:p>
    <w:p w:rsidR="002F10EA" w:rsidRDefault="005F3401">
      <w:pPr>
        <w:pStyle w:val="Gvdemetni20"/>
        <w:shd w:val="clear" w:color="auto" w:fill="auto"/>
        <w:spacing w:before="0" w:line="226" w:lineRule="exact"/>
        <w:ind w:firstLine="0"/>
        <w:jc w:val="both"/>
      </w:pPr>
      <w:r>
        <w:t>Bu derleme çalışmada erken çocukluk döneminde ölçme ve değerlendirme ile ilgili temel yaklaşımlar ve kavramlar örnekleri ile sunulmuştur. Temel</w:t>
      </w:r>
      <w:r>
        <w:t xml:space="preserve"> değerlendirme yaklaşımları olan standart testler kullanılarak yapılan formal değerlendirme, genellikle gözlem ve görüşme sonuçlarına dayalı yapılan informal değerlendirme ve bu yaklaşımlara alternatif olarak geliştirilen oyun temelli, dinamik ve program d</w:t>
      </w:r>
      <w:r>
        <w:t>eğerlendirme uygulama örnekleri ile birlikte açıklanmıştır. Bu çalışmada tanımlanan ve örnekler sunulan ölçme ve değerlendirme yaklaşımlarının alanda çalışan araştırmacı ve öğretmenlerin temel bir çerçeve oluşturmalarında katkı sağlayacağı düşülmektedir.</w:t>
      </w:r>
    </w:p>
    <w:p w:rsidR="002F10EA" w:rsidRDefault="005F3401">
      <w:pPr>
        <w:pStyle w:val="Gvdemetni20"/>
        <w:shd w:val="clear" w:color="auto" w:fill="auto"/>
        <w:spacing w:before="0" w:line="226" w:lineRule="exact"/>
        <w:ind w:firstLine="0"/>
        <w:jc w:val="both"/>
      </w:pPr>
      <w:r>
        <w:t>Ö</w:t>
      </w:r>
      <w:r>
        <w:t>lçme ve değerlendirme ile ilgili bu yaklaşım ve kavramlar ayrıntılı olarak incelendiğinde ise her birinin ayrı bir amaca hizmet ettiği ama hepsinin bütününde çocuğun gelişimini tüm yönleriyle desteklemeyi amaçladığı görülmektedir. Alanda oldukça çeşitli de</w:t>
      </w:r>
      <w:r>
        <w:t xml:space="preserve">ğerlendirme yöntemleri geliştirilmiştir ve bunlardan biri diğerinden daha üstün değildir. Standart testler </w:t>
      </w:r>
      <w:r>
        <w:lastRenderedPageBreak/>
        <w:t>hala özelikle tanı koymada geçerliliğini korusa da formal değerlendirme yaklaşımları eğitim sürecini değerlendirmede ön plana çıkmaktadır. Alternatif</w:t>
      </w:r>
      <w:r>
        <w:t xml:space="preserve"> değerlendirme yaklaşımları her çocukların bireysel farklılıkları daha iyi tespit edebilmekte ve onlara uygun eğitim programı oluşturulmasında rehber olabilmektedir. Gerek alandaki araştırmacıların gerekse uygulayıcı olan öğretmenlerin kendi amaçlarına en </w:t>
      </w:r>
      <w:r>
        <w:t>uygun ölçme ve değerlendirme yaklaşımlarını seçmeleri ve sistemli bir şekilde kullanmaları önerilmektedir. Çocuğun gelişimin birçok faktörden etkilenen dinamik ve karmaşık (Berk, 2013) bir yapıda olduğu göz önüne alındığında farklı değerlendirme yaklaşımla</w:t>
      </w:r>
      <w:r>
        <w:t>rının kullanılması gerçekçi değerlendirme için gereklidir (Mindes, 2003).</w:t>
      </w:r>
    </w:p>
    <w:p w:rsidR="002F10EA" w:rsidRDefault="005F3401">
      <w:pPr>
        <w:pStyle w:val="Gvdemetni20"/>
        <w:shd w:val="clear" w:color="auto" w:fill="auto"/>
        <w:spacing w:before="0" w:after="56" w:line="226" w:lineRule="exact"/>
        <w:ind w:firstLine="0"/>
        <w:jc w:val="both"/>
      </w:pPr>
      <w:r>
        <w:t>Erken çocukluk eğitimin sınıflarında sistemli ölçme ve değerlendirme yapılaması ile ilgili çeşitli sorunlar vardır. Bu sorunların temel nedenleri olarak okul öncesinde ölçme ve değer</w:t>
      </w:r>
      <w:r>
        <w:t>lendirme ile ilgili yeterli kaynağın bulunmaması, üniversite eğitimi içerisinde alınan ölçme ve değerlendirme derslerinde okul öncesine yönelik çalışmaların sınırlı olarak yapılması veya hiç yapılmaması dile getirilmiştir (Varol, 2012). Bu nedenle alanda ö</w:t>
      </w:r>
      <w:r>
        <w:t>lçme değerlendirmeye yönelik bu derleme gibi temel düzeyde daha çok sayıda yayınların yapılması ve alana özgü ölçme ve değerlendirme ders kitaplarının basılması önerilmektedir. Aynı zamanda, bu çalışmada söz edilen tüm değerlendirme yaklaşımları için ulusa</w:t>
      </w:r>
      <w:r>
        <w:t>l düzeyde kültüre uygun çocukların gelişim ve öğrenmelerini ölçmek için çeşitli araçların geliştirilmesi ve öğretmenlerden tarafından sistemli olarak bu araçların kullanılması acil bir ihtiyaçtır. Ayrıca, alandaki öğretmenlerin sistemli ölçme ve değerlendi</w:t>
      </w:r>
      <w:r>
        <w:t>rme yapmaları ve bu sonuçları ailelerle ve yetkilerle paylaşmaları konusunda bilinçlendirilmeleri yararlı olacaktır.</w:t>
      </w:r>
    </w:p>
    <w:p w:rsidR="002F10EA" w:rsidRDefault="005F3401">
      <w:pPr>
        <w:pStyle w:val="Gvdemetni20"/>
        <w:shd w:val="clear" w:color="auto" w:fill="auto"/>
        <w:spacing w:before="0" w:after="0" w:line="230" w:lineRule="exact"/>
        <w:ind w:firstLine="0"/>
        <w:jc w:val="both"/>
      </w:pPr>
      <w:r>
        <w:t>Bu derleme çalışması ile en genel anlamda erken çocukluk eğitiminde ölçme değerlendirme ile ilgili yaklaşımların tanımlanması amaçlanmıştır</w:t>
      </w:r>
      <w:r>
        <w:t>. Bu nedenle temel düzeyde bu kavramları öğrenmeyi amaçlayan araştırmacılara ve öğretmenlere bu çalışma bir fırsat sunacaktır. Öte yandan, bu çalışmada mümkün olduğunca çok farklı yaklaşım ve kavramı açıklama amacıyla her bir yaklaşımla ilgili sınırlı bilg</w:t>
      </w:r>
      <w:r>
        <w:t>iler verilmiştir. Bu konuda alandaki ihtiyaçlar göz önüne alındığında her bir yaklaşımla ilgili daha kapsamlı açıklama ve örnekleri içeren makale ve kitapların yayınlanması önerilmektedir.</w:t>
      </w:r>
    </w:p>
    <w:p w:rsidR="002F10EA" w:rsidRDefault="005F3401">
      <w:pPr>
        <w:pStyle w:val="Balk20"/>
        <w:keepNext/>
        <w:keepLines/>
        <w:shd w:val="clear" w:color="auto" w:fill="auto"/>
        <w:spacing w:after="99" w:line="200" w:lineRule="exact"/>
        <w:ind w:left="880"/>
      </w:pPr>
      <w:bookmarkStart w:id="19" w:name="bookmark18"/>
      <w:r>
        <w:t>KAYNAKÇA</w:t>
      </w:r>
      <w:bookmarkEnd w:id="19"/>
    </w:p>
    <w:p w:rsidR="002F10EA" w:rsidRDefault="005F3401">
      <w:pPr>
        <w:pStyle w:val="Gvdemetni20"/>
        <w:shd w:val="clear" w:color="auto" w:fill="auto"/>
        <w:spacing w:before="0" w:after="0" w:line="226" w:lineRule="exact"/>
        <w:ind w:left="880"/>
        <w:jc w:val="both"/>
      </w:pPr>
      <w:r>
        <w:t xml:space="preserve">Bagnato, S. J., </w:t>
      </w:r>
      <w:r>
        <w:rPr>
          <w:lang w:val="en-US" w:eastAsia="en-US" w:bidi="en-US"/>
        </w:rPr>
        <w:t xml:space="preserve">McLean, </w:t>
      </w:r>
      <w:r>
        <w:t xml:space="preserve">M., Macy, M., &amp; </w:t>
      </w:r>
      <w:r>
        <w:rPr>
          <w:lang w:val="en-US" w:eastAsia="en-US" w:bidi="en-US"/>
        </w:rPr>
        <w:t xml:space="preserve">Neisworth, </w:t>
      </w:r>
      <w:r>
        <w:t xml:space="preserve">J. T. (2011). </w:t>
      </w:r>
      <w:r>
        <w:rPr>
          <w:lang w:val="en-US" w:eastAsia="en-US" w:bidi="en-US"/>
        </w:rPr>
        <w:t xml:space="preserve">Identifying instructional targets for early childhood via authentic assessment alignment of professional standards and practice-based evidence. Journal of Early Intervention, </w:t>
      </w:r>
      <w:r>
        <w:t>33(4), 243-253. doi:10.1177/ 1053815111427565</w:t>
      </w:r>
    </w:p>
    <w:p w:rsidR="002F10EA" w:rsidRDefault="005F3401">
      <w:pPr>
        <w:pStyle w:val="Gvdemetni50"/>
        <w:shd w:val="clear" w:color="auto" w:fill="auto"/>
        <w:spacing w:line="226" w:lineRule="exact"/>
        <w:ind w:left="880"/>
      </w:pPr>
      <w:r>
        <w:rPr>
          <w:rStyle w:val="Gvdemetni5talikdeil"/>
          <w:lang w:val="tr-TR" w:eastAsia="tr-TR" w:bidi="tr-TR"/>
        </w:rPr>
        <w:t xml:space="preserve">Berk, L. E. (2013). </w:t>
      </w:r>
      <w:r>
        <w:t>B</w:t>
      </w:r>
      <w:r>
        <w:t>ebekler ve çocuklar doğum öncesinden orta çocukluğa</w:t>
      </w:r>
      <w:r>
        <w:rPr>
          <w:rStyle w:val="Gvdemetni5talikdeil"/>
          <w:lang w:val="tr-TR" w:eastAsia="tr-TR" w:bidi="tr-TR"/>
        </w:rPr>
        <w:t xml:space="preserve"> (7.Baskı).</w:t>
      </w:r>
    </w:p>
    <w:p w:rsidR="002F10EA" w:rsidRDefault="005F3401">
      <w:pPr>
        <w:pStyle w:val="Gvdemetni20"/>
        <w:shd w:val="clear" w:color="auto" w:fill="auto"/>
        <w:spacing w:before="0" w:after="0" w:line="226" w:lineRule="exact"/>
        <w:ind w:left="880" w:firstLine="0"/>
        <w:jc w:val="both"/>
      </w:pPr>
      <w:r>
        <w:t xml:space="preserve">(N. Işıkoğlu Erdoğan, Cev.). Ankara: </w:t>
      </w:r>
      <w:r>
        <w:rPr>
          <w:lang w:val="en-US" w:eastAsia="en-US" w:bidi="en-US"/>
        </w:rPr>
        <w:t xml:space="preserve">Nobel </w:t>
      </w:r>
      <w:r>
        <w:t>Akademik Yayıncılık Eğitim Danışmanlık. (Orijinal çalışma basım tarihi 2011.)</w:t>
      </w:r>
    </w:p>
    <w:p w:rsidR="002F10EA" w:rsidRDefault="005F3401">
      <w:pPr>
        <w:pStyle w:val="Gvdemetni20"/>
        <w:shd w:val="clear" w:color="auto" w:fill="auto"/>
        <w:spacing w:before="0" w:after="0" w:line="226" w:lineRule="exact"/>
        <w:ind w:left="880"/>
        <w:jc w:val="both"/>
      </w:pPr>
      <w:r>
        <w:t xml:space="preserve">Bergen, D. (2015). </w:t>
      </w:r>
      <w:r>
        <w:rPr>
          <w:rStyle w:val="Gvdemetni2talik0"/>
          <w:lang w:val="en-US" w:eastAsia="en-US" w:bidi="en-US"/>
        </w:rPr>
        <w:t xml:space="preserve">Play as a Method of </w:t>
      </w:r>
      <w:r>
        <w:rPr>
          <w:rStyle w:val="Gvdemetni2talik0"/>
        </w:rPr>
        <w:t xml:space="preserve">assesing </w:t>
      </w:r>
      <w:r>
        <w:rPr>
          <w:rStyle w:val="Gvdemetni2talik0"/>
          <w:lang w:val="en-US" w:eastAsia="en-US" w:bidi="en-US"/>
        </w:rPr>
        <w:t>young children’s develop</w:t>
      </w:r>
      <w:r>
        <w:rPr>
          <w:rStyle w:val="Gvdemetni2talik0"/>
          <w:lang w:val="en-US" w:eastAsia="en-US" w:bidi="en-US"/>
        </w:rPr>
        <w:t>ment and learning: Past, Present, Future.</w:t>
      </w:r>
      <w:r>
        <w:rPr>
          <w:lang w:val="en-US" w:eastAsia="en-US" w:bidi="en-US"/>
        </w:rPr>
        <w:t xml:space="preserve"> Contemporary Perspectives on Research in Assessment and Evaluation in Early Childhood Education (Olivia Saracho Ed.) s. 221. Charlotte, NC: Information Age Publishing</w:t>
      </w:r>
    </w:p>
    <w:p w:rsidR="002F10EA" w:rsidRDefault="005F3401">
      <w:pPr>
        <w:pStyle w:val="Gvdemetni20"/>
        <w:shd w:val="clear" w:color="auto" w:fill="auto"/>
        <w:spacing w:before="0" w:after="0" w:line="226" w:lineRule="exact"/>
        <w:ind w:left="880"/>
        <w:jc w:val="both"/>
      </w:pPr>
      <w:r>
        <w:rPr>
          <w:lang w:val="en-US" w:eastAsia="en-US" w:bidi="en-US"/>
        </w:rPr>
        <w:t xml:space="preserve">Bodrova, </w:t>
      </w:r>
      <w:r>
        <w:t xml:space="preserve">E. </w:t>
      </w:r>
      <w:r>
        <w:rPr>
          <w:lang w:val="en-US" w:eastAsia="en-US" w:bidi="en-US"/>
        </w:rPr>
        <w:t xml:space="preserve">&amp; Leong, </w:t>
      </w:r>
      <w:r>
        <w:t xml:space="preserve">D. </w:t>
      </w:r>
      <w:r>
        <w:rPr>
          <w:lang w:val="en-US" w:eastAsia="en-US" w:bidi="en-US"/>
        </w:rPr>
        <w:t xml:space="preserve">J. (2010). </w:t>
      </w:r>
      <w:r>
        <w:rPr>
          <w:rStyle w:val="Gvdemetni2talik0"/>
        </w:rPr>
        <w:t xml:space="preserve">Zihnin </w:t>
      </w:r>
      <w:r>
        <w:rPr>
          <w:rStyle w:val="Gvdemetni2talik0"/>
        </w:rPr>
        <w:t>araçları: erken çocukluk eğitiminde vygotsky yaklaşımı</w:t>
      </w:r>
      <w:r>
        <w:t xml:space="preserve"> </w:t>
      </w:r>
      <w:r>
        <w:rPr>
          <w:lang w:val="en-US" w:eastAsia="en-US" w:bidi="en-US"/>
        </w:rPr>
        <w:t xml:space="preserve">(Tools of the mind: the Vygotskian approach to early childhood education). G. </w:t>
      </w:r>
      <w:r>
        <w:t xml:space="preserve">Haktanır (Çev. </w:t>
      </w:r>
      <w:r>
        <w:rPr>
          <w:lang w:val="en-US" w:eastAsia="en-US" w:bidi="en-US"/>
        </w:rPr>
        <w:t xml:space="preserve">Ed. ) Ankara: </w:t>
      </w:r>
      <w:r>
        <w:t>Anı Yayıncılık.</w:t>
      </w:r>
    </w:p>
    <w:p w:rsidR="002F10EA" w:rsidRDefault="005F3401">
      <w:pPr>
        <w:pStyle w:val="Gvdemetni20"/>
        <w:shd w:val="clear" w:color="auto" w:fill="auto"/>
        <w:spacing w:before="0" w:after="0" w:line="226" w:lineRule="exact"/>
        <w:ind w:left="880"/>
        <w:jc w:val="both"/>
      </w:pPr>
      <w:r>
        <w:rPr>
          <w:lang w:val="en-US" w:eastAsia="en-US" w:bidi="en-US"/>
        </w:rPr>
        <w:t xml:space="preserve">Bredekamp, S. (2015). </w:t>
      </w:r>
      <w:r>
        <w:rPr>
          <w:rStyle w:val="Gvdemetni2talik0"/>
        </w:rPr>
        <w:t>Erken çocukluk eğitiminde etkili uygulamalar</w:t>
      </w:r>
      <w:r>
        <w:t xml:space="preserve"> (H.Z. İnan </w:t>
      </w:r>
      <w:r>
        <w:t xml:space="preserve">&amp;T. İnan Çev. Ed.). Ankara: </w:t>
      </w:r>
      <w:r>
        <w:rPr>
          <w:lang w:val="en-US" w:eastAsia="en-US" w:bidi="en-US"/>
        </w:rPr>
        <w:t>Nobel.</w:t>
      </w:r>
    </w:p>
    <w:p w:rsidR="002F10EA" w:rsidRDefault="005F3401">
      <w:pPr>
        <w:pStyle w:val="Gvdemetni20"/>
        <w:shd w:val="clear" w:color="auto" w:fill="auto"/>
        <w:spacing w:before="0" w:after="0" w:line="226" w:lineRule="exact"/>
        <w:ind w:left="880"/>
        <w:jc w:val="both"/>
      </w:pPr>
      <w:r>
        <w:t xml:space="preserve">Büyüköztürk, Ş., Kılıç Çakmak, E., Akgün, Ö. E., Karadeniz, Ş. ve Demirel, F. (2015). </w:t>
      </w:r>
      <w:r>
        <w:rPr>
          <w:rStyle w:val="Gvdemetni2talik0"/>
        </w:rPr>
        <w:t>Bilimsel araştırma yöntemleri.</w:t>
      </w:r>
      <w:r>
        <w:t xml:space="preserve"> Ankara: Pegem Akademi Yayınevi.</w:t>
      </w:r>
    </w:p>
    <w:p w:rsidR="002F10EA" w:rsidRDefault="005F3401">
      <w:pPr>
        <w:pStyle w:val="Gvdemetni20"/>
        <w:shd w:val="clear" w:color="auto" w:fill="auto"/>
        <w:spacing w:before="0" w:after="0" w:line="226" w:lineRule="exact"/>
        <w:ind w:left="880"/>
        <w:jc w:val="both"/>
      </w:pPr>
      <w:r>
        <w:t>Ceyhan, A. A. (2011). Okul öncesi eğitimde gözlem tanımı, kapsamı ve öne</w:t>
      </w:r>
      <w:r>
        <w:t>mi. A. A.</w:t>
      </w:r>
    </w:p>
    <w:p w:rsidR="002F10EA" w:rsidRDefault="005F3401">
      <w:pPr>
        <w:pStyle w:val="Gvdemetni20"/>
        <w:shd w:val="clear" w:color="auto" w:fill="auto"/>
        <w:spacing w:before="0" w:after="0" w:line="226" w:lineRule="exact"/>
        <w:ind w:left="880" w:firstLine="0"/>
        <w:jc w:val="both"/>
      </w:pPr>
      <w:r>
        <w:lastRenderedPageBreak/>
        <w:t xml:space="preserve">Ceyhan &amp; M. Ören, (Ed.). </w:t>
      </w:r>
      <w:r>
        <w:rPr>
          <w:rStyle w:val="Gvdemetni2talik0"/>
        </w:rPr>
        <w:t>Çocukları tanıma teknikleri</w:t>
      </w:r>
      <w:r>
        <w:t xml:space="preserve"> içinde (s. 27-53). Eskişehir: Anadolu Üniversitesi Yayını No: 2273.</w:t>
      </w:r>
    </w:p>
    <w:p w:rsidR="002F10EA" w:rsidRDefault="005F3401">
      <w:pPr>
        <w:pStyle w:val="Gvdemetni20"/>
        <w:shd w:val="clear" w:color="auto" w:fill="auto"/>
        <w:tabs>
          <w:tab w:val="left" w:pos="3677"/>
          <w:tab w:val="left" w:pos="6658"/>
        </w:tabs>
        <w:spacing w:before="0" w:after="0" w:line="226" w:lineRule="exact"/>
        <w:ind w:left="880"/>
        <w:jc w:val="both"/>
      </w:pPr>
      <w:r>
        <w:t xml:space="preserve">Colorado Department </w:t>
      </w:r>
      <w:r>
        <w:rPr>
          <w:lang w:val="en-US" w:eastAsia="en-US" w:bidi="en-US"/>
        </w:rPr>
        <w:t xml:space="preserve">of Education. </w:t>
      </w:r>
      <w:r>
        <w:t xml:space="preserve">(2012). </w:t>
      </w:r>
      <w:r>
        <w:rPr>
          <w:lang w:val="en-US" w:eastAsia="en-US" w:bidi="en-US"/>
        </w:rPr>
        <w:t>Child and family outcomes. Retrieved May 23,</w:t>
      </w:r>
      <w:r>
        <w:rPr>
          <w:lang w:val="en-US" w:eastAsia="en-US" w:bidi="en-US"/>
        </w:rPr>
        <w:tab/>
        <w:t>2017</w:t>
      </w:r>
      <w:r>
        <w:rPr>
          <w:lang w:val="en-US" w:eastAsia="en-US" w:bidi="en-US"/>
        </w:rPr>
        <w:tab/>
        <w:t>from</w:t>
      </w:r>
    </w:p>
    <w:p w:rsidR="002F10EA" w:rsidRDefault="005F3401">
      <w:pPr>
        <w:pStyle w:val="Gvdemetni20"/>
        <w:shd w:val="clear" w:color="auto" w:fill="auto"/>
        <w:spacing w:before="0" w:after="0" w:line="226" w:lineRule="exact"/>
        <w:ind w:left="880" w:firstLine="0"/>
        <w:jc w:val="both"/>
      </w:pPr>
      <w:hyperlink r:id="rId24" w:history="1">
        <w:r>
          <w:rPr>
            <w:rStyle w:val="Kpr"/>
            <w:lang w:val="en-US" w:eastAsia="en-US" w:bidi="en-US"/>
          </w:rPr>
          <w:t>http://www.cde.state.co.us/resultsmatter/childfamilyoutcomes.htm</w:t>
        </w:r>
      </w:hyperlink>
    </w:p>
    <w:p w:rsidR="002F10EA" w:rsidRDefault="005F3401">
      <w:pPr>
        <w:pStyle w:val="Gvdemetni20"/>
        <w:shd w:val="clear" w:color="auto" w:fill="auto"/>
        <w:spacing w:before="0" w:after="0" w:line="226" w:lineRule="exact"/>
        <w:ind w:left="880"/>
        <w:jc w:val="both"/>
      </w:pPr>
      <w:r>
        <w:rPr>
          <w:lang w:val="en-US" w:eastAsia="en-US" w:bidi="en-US"/>
        </w:rPr>
        <w:t xml:space="preserve">Deno, </w:t>
      </w:r>
      <w:r>
        <w:t xml:space="preserve">S. </w:t>
      </w:r>
      <w:r>
        <w:rPr>
          <w:lang w:val="en-US" w:eastAsia="en-US" w:bidi="en-US"/>
        </w:rPr>
        <w:t xml:space="preserve">L. (2003). Developments in curriculum-based measurement. </w:t>
      </w:r>
      <w:r>
        <w:rPr>
          <w:rStyle w:val="Gvdemetni2talik0"/>
          <w:lang w:val="en-US" w:eastAsia="en-US" w:bidi="en-US"/>
        </w:rPr>
        <w:t>The Journal of Special Education,</w:t>
      </w:r>
      <w:r>
        <w:rPr>
          <w:lang w:val="en-US" w:eastAsia="en-US" w:bidi="en-US"/>
        </w:rPr>
        <w:t xml:space="preserve"> 37(3), 184- 192.</w:t>
      </w:r>
    </w:p>
    <w:p w:rsidR="002F10EA" w:rsidRDefault="005F3401">
      <w:pPr>
        <w:pStyle w:val="Gvdemetni20"/>
        <w:shd w:val="clear" w:color="auto" w:fill="auto"/>
        <w:spacing w:before="0" w:after="0" w:line="226" w:lineRule="exact"/>
        <w:ind w:left="880"/>
        <w:jc w:val="both"/>
      </w:pPr>
      <w:r>
        <w:t xml:space="preserve">Dinç, </w:t>
      </w:r>
      <w:r>
        <w:rPr>
          <w:lang w:val="en-US" w:eastAsia="en-US" w:bidi="en-US"/>
        </w:rPr>
        <w:t xml:space="preserve">B. (2011). </w:t>
      </w:r>
      <w:r>
        <w:t>Aile i</w:t>
      </w:r>
      <w:r>
        <w:t>le işbirliğinde kullanılan teknikler: Anket ve görüşme. A. A.</w:t>
      </w:r>
    </w:p>
    <w:p w:rsidR="002F10EA" w:rsidRDefault="005F3401">
      <w:pPr>
        <w:pStyle w:val="Gvdemetni20"/>
        <w:shd w:val="clear" w:color="auto" w:fill="auto"/>
        <w:spacing w:before="0" w:after="0" w:line="226" w:lineRule="exact"/>
        <w:ind w:left="880" w:firstLine="0"/>
        <w:jc w:val="both"/>
      </w:pPr>
      <w:r>
        <w:t xml:space="preserve">Ceyhan ve M. Ören (Ed.). </w:t>
      </w:r>
      <w:r>
        <w:rPr>
          <w:rStyle w:val="Gvdemetni2talik0"/>
        </w:rPr>
        <w:t>Çocukları tanıma teknikleri</w:t>
      </w:r>
      <w:r>
        <w:t xml:space="preserve"> içinde (ss. 127-158). Eskişehir: Anadolu Üniversitesi Yayını No: 2273.</w:t>
      </w:r>
    </w:p>
    <w:p w:rsidR="002F10EA" w:rsidRDefault="005F3401">
      <w:pPr>
        <w:pStyle w:val="Gvdemetni20"/>
        <w:shd w:val="clear" w:color="auto" w:fill="auto"/>
        <w:spacing w:before="0" w:after="0" w:line="226" w:lineRule="exact"/>
        <w:ind w:left="880"/>
        <w:jc w:val="both"/>
      </w:pPr>
      <w:r>
        <w:t xml:space="preserve">Dykeman, B. F. (2008). </w:t>
      </w:r>
      <w:r>
        <w:rPr>
          <w:lang w:val="en-US" w:eastAsia="en-US" w:bidi="en-US"/>
        </w:rPr>
        <w:t xml:space="preserve">Play-based neuropsychological assessment of toddlers. </w:t>
      </w:r>
      <w:r>
        <w:rPr>
          <w:rStyle w:val="Gvdemetni2talik0"/>
          <w:lang w:val="en-US" w:eastAsia="en-US" w:bidi="en-US"/>
        </w:rPr>
        <w:t>Journal of Instructional Psychology, 35</w:t>
      </w:r>
      <w:r>
        <w:rPr>
          <w:lang w:val="en-US" w:eastAsia="en-US" w:bidi="en-US"/>
        </w:rPr>
        <w:t xml:space="preserve"> (4), 405-409.</w:t>
      </w:r>
    </w:p>
    <w:p w:rsidR="002F10EA" w:rsidRDefault="005F3401">
      <w:pPr>
        <w:pStyle w:val="Gvdemetni20"/>
        <w:shd w:val="clear" w:color="auto" w:fill="auto"/>
        <w:spacing w:before="0" w:after="0" w:line="226" w:lineRule="exact"/>
        <w:ind w:left="880"/>
        <w:jc w:val="both"/>
      </w:pPr>
      <w:r>
        <w:rPr>
          <w:lang w:val="en-US" w:eastAsia="en-US" w:bidi="en-US"/>
        </w:rPr>
        <w:t xml:space="preserve">Elibol, F. (2014). </w:t>
      </w:r>
      <w:r>
        <w:t xml:space="preserve">Alternatif değerlendirme. </w:t>
      </w:r>
      <w:r>
        <w:rPr>
          <w:lang w:val="en-US" w:eastAsia="en-US" w:bidi="en-US"/>
        </w:rPr>
        <w:t xml:space="preserve">P. Bayhan, (Ed.), </w:t>
      </w:r>
      <w:r>
        <w:rPr>
          <w:rStyle w:val="Gvdemetni2talik0"/>
          <w:lang w:val="en-US" w:eastAsia="en-US" w:bidi="en-US"/>
        </w:rPr>
        <w:t xml:space="preserve">Her </w:t>
      </w:r>
      <w:r>
        <w:rPr>
          <w:rStyle w:val="Gvdemetni2talik0"/>
        </w:rPr>
        <w:t>yönüyle okul öncesi eğitim: Okul öncesinde alternatif değerlendirme</w:t>
      </w:r>
      <w:r>
        <w:t xml:space="preserve"> içinde (s.365</w:t>
      </w:r>
      <w:r>
        <w:t>- 375). Ankara: Hedef CS.</w:t>
      </w:r>
    </w:p>
    <w:p w:rsidR="002F10EA" w:rsidRDefault="005F3401">
      <w:pPr>
        <w:pStyle w:val="Gvdemetni20"/>
        <w:shd w:val="clear" w:color="auto" w:fill="auto"/>
        <w:spacing w:before="0" w:after="0" w:line="226" w:lineRule="exact"/>
        <w:ind w:left="880"/>
        <w:jc w:val="both"/>
      </w:pPr>
      <w:r>
        <w:t xml:space="preserve">Ellingsen, K. M. (2016). </w:t>
      </w:r>
      <w:r>
        <w:rPr>
          <w:lang w:val="en-US" w:eastAsia="en-US" w:bidi="en-US"/>
        </w:rPr>
        <w:t xml:space="preserve">Standardized assessment of cognitive development: instruments and issues. A. Garro (Ed.), </w:t>
      </w:r>
      <w:r>
        <w:rPr>
          <w:rStyle w:val="Gvdemetni2talik0"/>
          <w:lang w:val="en-US" w:eastAsia="en-US" w:bidi="en-US"/>
        </w:rPr>
        <w:t>Early childhood assessment in school and clinical child psychology</w:t>
      </w:r>
      <w:r>
        <w:rPr>
          <w:lang w:val="en-US" w:eastAsia="en-US" w:bidi="en-US"/>
        </w:rPr>
        <w:t xml:space="preserve"> in (p. 25- 51). New York: Springer.</w:t>
      </w:r>
    </w:p>
    <w:p w:rsidR="002F10EA" w:rsidRDefault="005F3401">
      <w:pPr>
        <w:pStyle w:val="Gvdemetni50"/>
        <w:shd w:val="clear" w:color="auto" w:fill="auto"/>
        <w:spacing w:line="226" w:lineRule="exact"/>
        <w:ind w:left="880"/>
      </w:pPr>
      <w:r>
        <w:rPr>
          <w:rStyle w:val="Gvdemetni5talikdeil"/>
          <w:lang w:val="tr-TR" w:eastAsia="tr-TR" w:bidi="tr-TR"/>
        </w:rPr>
        <w:t xml:space="preserve">Erözkan, </w:t>
      </w:r>
      <w:r>
        <w:rPr>
          <w:rStyle w:val="Gvdemetni5talikdeil"/>
        </w:rPr>
        <w:t xml:space="preserve">A. (2014). </w:t>
      </w:r>
      <w:r>
        <w:t>Psikolojik danışma ve rehberlikte test dışı teknikler.</w:t>
      </w:r>
      <w:r>
        <w:rPr>
          <w:rStyle w:val="Gvdemetni5talikdeil"/>
          <w:lang w:val="tr-TR" w:eastAsia="tr-TR" w:bidi="tr-TR"/>
        </w:rPr>
        <w:t xml:space="preserve"> Ankara: </w:t>
      </w:r>
      <w:r>
        <w:rPr>
          <w:rStyle w:val="Gvdemetni5talikdeil"/>
        </w:rPr>
        <w:t xml:space="preserve">Mentis </w:t>
      </w:r>
      <w:r>
        <w:rPr>
          <w:rStyle w:val="Gvdemetni5talikdeil"/>
          <w:lang w:val="tr-TR" w:eastAsia="tr-TR" w:bidi="tr-TR"/>
        </w:rPr>
        <w:t>Yayınevi.</w:t>
      </w:r>
    </w:p>
    <w:p w:rsidR="002F10EA" w:rsidRDefault="005F3401">
      <w:pPr>
        <w:pStyle w:val="Gvdemetni20"/>
        <w:shd w:val="clear" w:color="auto" w:fill="auto"/>
        <w:spacing w:before="0" w:after="0" w:line="226" w:lineRule="exact"/>
        <w:ind w:left="880"/>
        <w:jc w:val="both"/>
      </w:pPr>
      <w:r>
        <w:t xml:space="preserve">Geva, E. &amp; </w:t>
      </w:r>
      <w:r>
        <w:rPr>
          <w:lang w:val="en-US" w:eastAsia="en-US" w:bidi="en-US"/>
        </w:rPr>
        <w:t xml:space="preserve">Wiener, </w:t>
      </w:r>
      <w:r>
        <w:t xml:space="preserve">J. (2014). </w:t>
      </w:r>
      <w:r>
        <w:rPr>
          <w:lang w:val="en-US" w:eastAsia="en-US" w:bidi="en-US"/>
        </w:rPr>
        <w:t>Psychological assessment of culturally and linguistically diverse children and adolescents: a practitioner's guide. New York: Springer.</w:t>
      </w:r>
    </w:p>
    <w:p w:rsidR="002F10EA" w:rsidRDefault="005F3401">
      <w:pPr>
        <w:pStyle w:val="Gvdemetni20"/>
        <w:shd w:val="clear" w:color="auto" w:fill="auto"/>
        <w:spacing w:before="0" w:after="0" w:line="226" w:lineRule="exact"/>
        <w:ind w:left="880"/>
        <w:jc w:val="both"/>
      </w:pPr>
      <w:r>
        <w:rPr>
          <w:lang w:val="en-US" w:eastAsia="en-US" w:bidi="en-US"/>
        </w:rPr>
        <w:t xml:space="preserve">Glesne, C. (2014). </w:t>
      </w:r>
      <w:r>
        <w:rPr>
          <w:rStyle w:val="Gvdemetni2talik0"/>
        </w:rPr>
        <w:t>Nitel araştırmaya giriş.</w:t>
      </w:r>
      <w:r>
        <w:t xml:space="preserve"> </w:t>
      </w:r>
      <w:r>
        <w:rPr>
          <w:lang w:val="en-US" w:eastAsia="en-US" w:bidi="en-US"/>
        </w:rPr>
        <w:t xml:space="preserve">(A.Ersoy </w:t>
      </w:r>
      <w:r>
        <w:t>ve P.Yalçınoğlu Çev.Ed). Ankara: Anı Yayıncılık.</w:t>
      </w:r>
    </w:p>
    <w:p w:rsidR="002F10EA" w:rsidRDefault="005F3401">
      <w:pPr>
        <w:pStyle w:val="Gvdemetni20"/>
        <w:shd w:val="clear" w:color="auto" w:fill="auto"/>
        <w:spacing w:before="0" w:after="0" w:line="226" w:lineRule="exact"/>
        <w:ind w:left="880"/>
        <w:jc w:val="both"/>
      </w:pPr>
      <w:r>
        <w:t xml:space="preserve">Grigorenko, E. L., &amp; </w:t>
      </w:r>
      <w:r>
        <w:rPr>
          <w:lang w:val="en-US" w:eastAsia="en-US" w:bidi="en-US"/>
        </w:rPr>
        <w:t xml:space="preserve">Sternberg, </w:t>
      </w:r>
      <w:r>
        <w:t xml:space="preserve">R. J. (1998). </w:t>
      </w:r>
      <w:r>
        <w:rPr>
          <w:lang w:val="en-US" w:eastAsia="en-US" w:bidi="en-US"/>
        </w:rPr>
        <w:t xml:space="preserve">Dynamic Testing. </w:t>
      </w:r>
      <w:r>
        <w:rPr>
          <w:rStyle w:val="Gvdemetni2talik0"/>
          <w:lang w:val="en-US" w:eastAsia="en-US" w:bidi="en-US"/>
        </w:rPr>
        <w:t xml:space="preserve">Psychological Bulletin. </w:t>
      </w:r>
      <w:r>
        <w:rPr>
          <w:lang w:val="en-US" w:eastAsia="en-US" w:bidi="en-US"/>
        </w:rPr>
        <w:t>124, 75-111.</w:t>
      </w:r>
    </w:p>
    <w:p w:rsidR="002F10EA" w:rsidRDefault="005F3401">
      <w:pPr>
        <w:pStyle w:val="Gvdemetni50"/>
        <w:shd w:val="clear" w:color="auto" w:fill="auto"/>
        <w:spacing w:line="226" w:lineRule="exact"/>
        <w:ind w:left="880"/>
      </w:pPr>
      <w:r>
        <w:rPr>
          <w:rStyle w:val="Gvdemetni5talikdeil"/>
        </w:rPr>
        <w:t xml:space="preserve">Gullo, D. F. (2005). </w:t>
      </w:r>
      <w:r>
        <w:rPr>
          <w:lang w:val="en-US" w:eastAsia="en-US" w:bidi="en-US"/>
        </w:rPr>
        <w:t>Understanding assessment and eva</w:t>
      </w:r>
      <w:r>
        <w:rPr>
          <w:lang w:val="en-US" w:eastAsia="en-US" w:bidi="en-US"/>
        </w:rPr>
        <w:t>luation in early childhood education</w:t>
      </w:r>
      <w:r>
        <w:rPr>
          <w:rStyle w:val="Gvdemetni5talikdeil"/>
        </w:rPr>
        <w:t>. NY: Teachers College.</w:t>
      </w:r>
    </w:p>
    <w:p w:rsidR="002F10EA" w:rsidRDefault="005F3401">
      <w:pPr>
        <w:pStyle w:val="Gvdemetni20"/>
        <w:shd w:val="clear" w:color="auto" w:fill="auto"/>
        <w:spacing w:before="0" w:after="0" w:line="226" w:lineRule="exact"/>
        <w:ind w:left="880"/>
        <w:jc w:val="both"/>
      </w:pPr>
      <w:r>
        <w:t xml:space="preserve">Gullo, D. F., &amp; Hughes, K. (2011). </w:t>
      </w:r>
      <w:r>
        <w:rPr>
          <w:lang w:val="en-US" w:eastAsia="en-US" w:bidi="en-US"/>
        </w:rPr>
        <w:t xml:space="preserve">Reclaiming kindergarten: Part I.Questions about theory and practice. </w:t>
      </w:r>
      <w:r>
        <w:rPr>
          <w:rStyle w:val="Gvdemetni2talik0"/>
          <w:lang w:val="en-US" w:eastAsia="en-US" w:bidi="en-US"/>
        </w:rPr>
        <w:t>Early Childhood Education Journal, 38,</w:t>
      </w:r>
      <w:r>
        <w:rPr>
          <w:lang w:val="en-US" w:eastAsia="en-US" w:bidi="en-US"/>
        </w:rPr>
        <w:t xml:space="preserve"> 323-328</w:t>
      </w:r>
    </w:p>
    <w:p w:rsidR="002F10EA" w:rsidRDefault="005F3401">
      <w:pPr>
        <w:pStyle w:val="Gvdemetni20"/>
        <w:shd w:val="clear" w:color="auto" w:fill="auto"/>
        <w:spacing w:before="0" w:after="0" w:line="226" w:lineRule="exact"/>
        <w:ind w:left="880"/>
        <w:jc w:val="both"/>
      </w:pPr>
      <w:r>
        <w:t xml:space="preserve">İvrendi, </w:t>
      </w:r>
      <w:r>
        <w:rPr>
          <w:lang w:val="en-US" w:eastAsia="en-US" w:bidi="en-US"/>
        </w:rPr>
        <w:t xml:space="preserve">A. (2011). </w:t>
      </w:r>
      <w:r>
        <w:t>Portfolyo değerlendirmesi</w:t>
      </w:r>
      <w:r>
        <w:t xml:space="preserve">. A. A. Ceyhan </w:t>
      </w:r>
      <w:r>
        <w:rPr>
          <w:lang w:val="en-US" w:eastAsia="en-US" w:bidi="en-US"/>
        </w:rPr>
        <w:t xml:space="preserve">&amp; </w:t>
      </w:r>
      <w:r>
        <w:t xml:space="preserve">M. Ören, </w:t>
      </w:r>
      <w:r>
        <w:rPr>
          <w:lang w:val="en-US" w:eastAsia="en-US" w:bidi="en-US"/>
        </w:rPr>
        <w:t xml:space="preserve">(Eds.), </w:t>
      </w:r>
      <w:r>
        <w:rPr>
          <w:rStyle w:val="Gvdemetni2talik0"/>
        </w:rPr>
        <w:t>Çocukları tanıma teknikleri</w:t>
      </w:r>
      <w:r>
        <w:t xml:space="preserve"> içinde (ss. 103-126). Eskişehir: Anadolu Üniversitesi Yayını No: 2273</w:t>
      </w:r>
    </w:p>
    <w:p w:rsidR="002F10EA" w:rsidRDefault="005F3401">
      <w:pPr>
        <w:pStyle w:val="Gvdemetni20"/>
        <w:shd w:val="clear" w:color="auto" w:fill="auto"/>
        <w:spacing w:before="0" w:after="0" w:line="226" w:lineRule="exact"/>
        <w:ind w:left="880"/>
        <w:jc w:val="both"/>
      </w:pPr>
      <w:r>
        <w:t xml:space="preserve">Kelly-Vance, L., &amp; Ryalls, B. O. (2014). </w:t>
      </w:r>
      <w:r>
        <w:rPr>
          <w:lang w:val="en-US" w:eastAsia="en-US" w:bidi="en-US"/>
        </w:rPr>
        <w:t>Best practices in play assessment and intervention. In P. Harrison &amp; A. Thomas, (Ed</w:t>
      </w:r>
      <w:r>
        <w:rPr>
          <w:lang w:val="en-US" w:eastAsia="en-US" w:bidi="en-US"/>
        </w:rPr>
        <w:t>s.), Best practices in school psychology: Data-based and collaborative decision making. National Association of School Psychologists. Bethesda, MD.</w:t>
      </w:r>
    </w:p>
    <w:p w:rsidR="002F10EA" w:rsidRDefault="005F3401">
      <w:pPr>
        <w:pStyle w:val="Gvdemetni20"/>
        <w:shd w:val="clear" w:color="auto" w:fill="auto"/>
        <w:spacing w:before="0" w:after="0" w:line="226" w:lineRule="exact"/>
        <w:ind w:left="880"/>
        <w:jc w:val="both"/>
      </w:pPr>
      <w:r>
        <w:rPr>
          <w:lang w:val="en-US" w:eastAsia="en-US" w:bidi="en-US"/>
        </w:rPr>
        <w:t xml:space="preserve">Kumtepe, A. T. (2011). </w:t>
      </w:r>
      <w:r>
        <w:t xml:space="preserve">Gözleme dayalı teknikler. A. A. Ceyhan </w:t>
      </w:r>
      <w:r>
        <w:rPr>
          <w:lang w:val="en-US" w:eastAsia="en-US" w:bidi="en-US"/>
        </w:rPr>
        <w:t xml:space="preserve">&amp; </w:t>
      </w:r>
      <w:r>
        <w:t xml:space="preserve">M. Ören, </w:t>
      </w:r>
      <w:r>
        <w:rPr>
          <w:lang w:val="en-US" w:eastAsia="en-US" w:bidi="en-US"/>
        </w:rPr>
        <w:t xml:space="preserve">(Eds.), </w:t>
      </w:r>
      <w:r>
        <w:rPr>
          <w:rStyle w:val="Gvdemetni2talik0"/>
        </w:rPr>
        <w:t>Çocukları tanıma teknikleri</w:t>
      </w:r>
      <w:r>
        <w:t xml:space="preserve"> içinde (ss. 53-77). Eskişehir: Anadolu Üniversitesi. Anadolu Üniversitesi Yayını </w:t>
      </w:r>
      <w:r>
        <w:rPr>
          <w:lang w:val="en-US" w:eastAsia="en-US" w:bidi="en-US"/>
        </w:rPr>
        <w:t xml:space="preserve">No: </w:t>
      </w:r>
      <w:r>
        <w:t>2273</w:t>
      </w:r>
    </w:p>
    <w:p w:rsidR="002F10EA" w:rsidRDefault="005F3401">
      <w:pPr>
        <w:pStyle w:val="Gvdemetni20"/>
        <w:shd w:val="clear" w:color="auto" w:fill="auto"/>
        <w:spacing w:before="0" w:after="0" w:line="226" w:lineRule="exact"/>
        <w:ind w:left="880"/>
        <w:jc w:val="both"/>
      </w:pPr>
      <w:r>
        <w:t xml:space="preserve">Lidz, C. S. (1995). </w:t>
      </w:r>
      <w:r>
        <w:rPr>
          <w:lang w:val="en-US" w:eastAsia="en-US" w:bidi="en-US"/>
        </w:rPr>
        <w:t xml:space="preserve">Dynamic testing and the legacy of L. S. Vygotsky. </w:t>
      </w:r>
      <w:r>
        <w:rPr>
          <w:rStyle w:val="Gvdemetni2talik0"/>
          <w:lang w:val="en-US" w:eastAsia="en-US" w:bidi="en-US"/>
        </w:rPr>
        <w:t>School Psychology International,</w:t>
      </w:r>
      <w:r>
        <w:rPr>
          <w:lang w:val="en-US" w:eastAsia="en-US" w:bidi="en-US"/>
        </w:rPr>
        <w:t xml:space="preserve"> 16, 143-153.</w:t>
      </w:r>
    </w:p>
    <w:p w:rsidR="002F10EA" w:rsidRDefault="005F3401">
      <w:pPr>
        <w:pStyle w:val="Gvdemetni20"/>
        <w:shd w:val="clear" w:color="auto" w:fill="auto"/>
        <w:spacing w:before="0" w:after="0" w:line="226" w:lineRule="exact"/>
        <w:ind w:left="880"/>
        <w:jc w:val="both"/>
      </w:pPr>
      <w:r>
        <w:rPr>
          <w:lang w:val="en-US" w:eastAsia="en-US" w:bidi="en-US"/>
        </w:rPr>
        <w:t>Lidz, C. S. (1991). Practitioner's guide to dynam</w:t>
      </w:r>
      <w:r>
        <w:rPr>
          <w:lang w:val="en-US" w:eastAsia="en-US" w:bidi="en-US"/>
        </w:rPr>
        <w:t>ic assessment. New York: Cuilford.</w:t>
      </w:r>
    </w:p>
    <w:p w:rsidR="002F10EA" w:rsidRDefault="005F3401">
      <w:pPr>
        <w:pStyle w:val="Gvdemetni20"/>
        <w:shd w:val="clear" w:color="auto" w:fill="auto"/>
        <w:spacing w:before="0" w:after="0" w:line="226" w:lineRule="exact"/>
        <w:ind w:left="880"/>
        <w:jc w:val="both"/>
      </w:pPr>
      <w:r>
        <w:rPr>
          <w:lang w:val="en-US" w:eastAsia="en-US" w:bidi="en-US"/>
        </w:rPr>
        <w:t>Linder, T. (2008). Transdisciplinary play-based TPBA2. Baltimore: Paul H. Brookes Publishing Co, Inc.</w:t>
      </w:r>
    </w:p>
    <w:p w:rsidR="002F10EA" w:rsidRDefault="005F3401">
      <w:pPr>
        <w:pStyle w:val="Gvdemetni20"/>
        <w:shd w:val="clear" w:color="auto" w:fill="auto"/>
        <w:spacing w:before="0" w:after="0" w:line="226" w:lineRule="exact"/>
        <w:ind w:left="880"/>
        <w:jc w:val="both"/>
      </w:pPr>
      <w:r>
        <w:rPr>
          <w:lang w:val="en-US" w:eastAsia="en-US" w:bidi="en-US"/>
        </w:rPr>
        <w:t xml:space="preserve">Losardo A., Notari-Syverson A. (2011). </w:t>
      </w:r>
      <w:r>
        <w:rPr>
          <w:rStyle w:val="Gvdemetni2talik0"/>
          <w:lang w:val="en-US" w:eastAsia="en-US" w:bidi="en-US"/>
        </w:rPr>
        <w:t>Alternative Approaches to Assessing Young Children</w:t>
      </w:r>
      <w:r>
        <w:rPr>
          <w:lang w:val="en-US" w:eastAsia="en-US" w:bidi="en-US"/>
        </w:rPr>
        <w:t xml:space="preserve"> (Second Edition) Baltimore, M</w:t>
      </w:r>
      <w:r>
        <w:rPr>
          <w:lang w:val="en-US" w:eastAsia="en-US" w:bidi="en-US"/>
        </w:rPr>
        <w:t>aryland: Paul H. Brookes Publishing.</w:t>
      </w:r>
    </w:p>
    <w:p w:rsidR="002F10EA" w:rsidRDefault="005F3401">
      <w:pPr>
        <w:pStyle w:val="Gvdemetni20"/>
        <w:shd w:val="clear" w:color="auto" w:fill="auto"/>
        <w:spacing w:before="0" w:after="0" w:line="226" w:lineRule="exact"/>
        <w:ind w:left="880"/>
        <w:jc w:val="both"/>
      </w:pPr>
      <w:r>
        <w:rPr>
          <w:lang w:val="en-US" w:eastAsia="en-US" w:bidi="en-US"/>
        </w:rPr>
        <w:t xml:space="preserve">Maxwell, K. L.&amp; Clifford, R. M. (2004). Research in review: School readiness assessment. </w:t>
      </w:r>
      <w:r>
        <w:rPr>
          <w:rStyle w:val="Gvdemetni2talik0"/>
          <w:lang w:val="en-US" w:eastAsia="en-US" w:bidi="en-US"/>
        </w:rPr>
        <w:t>Young Children, 59,</w:t>
      </w:r>
      <w:r>
        <w:rPr>
          <w:lang w:val="en-US" w:eastAsia="en-US" w:bidi="en-US"/>
        </w:rPr>
        <w:t xml:space="preserve"> 42-46.</w:t>
      </w:r>
    </w:p>
    <w:p w:rsidR="002F10EA" w:rsidRDefault="005F3401">
      <w:pPr>
        <w:pStyle w:val="Gvdemetni50"/>
        <w:shd w:val="clear" w:color="auto" w:fill="auto"/>
        <w:spacing w:line="226" w:lineRule="exact"/>
        <w:ind w:left="880"/>
      </w:pPr>
      <w:r>
        <w:rPr>
          <w:rStyle w:val="Gvdemetni5talikdeil"/>
        </w:rPr>
        <w:t xml:space="preserve">Mcafee, </w:t>
      </w:r>
      <w:r>
        <w:rPr>
          <w:rStyle w:val="Gvdemetni5talikdeil"/>
          <w:lang w:val="tr-TR" w:eastAsia="tr-TR" w:bidi="tr-TR"/>
        </w:rPr>
        <w:t xml:space="preserve">O. </w:t>
      </w:r>
      <w:r>
        <w:rPr>
          <w:rStyle w:val="Gvdemetni5talikdeil"/>
        </w:rPr>
        <w:t xml:space="preserve">&amp; Leong, </w:t>
      </w:r>
      <w:r>
        <w:rPr>
          <w:rStyle w:val="Gvdemetni5talikdeil"/>
          <w:lang w:val="tr-TR" w:eastAsia="tr-TR" w:bidi="tr-TR"/>
        </w:rPr>
        <w:t xml:space="preserve">D. </w:t>
      </w:r>
      <w:r>
        <w:rPr>
          <w:rStyle w:val="Gvdemetni5talikdeil"/>
        </w:rPr>
        <w:t xml:space="preserve">J. (2012). </w:t>
      </w:r>
      <w:r>
        <w:t xml:space="preserve">Erken çocukluk döneminde gelişim ve öğrenmenin </w:t>
      </w:r>
      <w:r>
        <w:lastRenderedPageBreak/>
        <w:t xml:space="preserve">değerlendirilmesi ve </w:t>
      </w:r>
      <w:r>
        <w:t>desteklenmesi</w:t>
      </w:r>
      <w:r>
        <w:rPr>
          <w:rStyle w:val="Gvdemetni5talikdeil"/>
          <w:lang w:val="tr-TR" w:eastAsia="tr-TR" w:bidi="tr-TR"/>
        </w:rPr>
        <w:t xml:space="preserve"> (B. Ekinci Çev. Ed). Ankara: </w:t>
      </w:r>
      <w:r>
        <w:rPr>
          <w:rStyle w:val="Gvdemetni5talikdeil"/>
        </w:rPr>
        <w:t>Nobel</w:t>
      </w:r>
    </w:p>
    <w:p w:rsidR="002F10EA" w:rsidRDefault="005F3401">
      <w:pPr>
        <w:pStyle w:val="Gvdemetni20"/>
        <w:shd w:val="clear" w:color="auto" w:fill="auto"/>
        <w:spacing w:before="0" w:after="0" w:line="226" w:lineRule="exact"/>
        <w:ind w:left="880"/>
        <w:jc w:val="both"/>
      </w:pPr>
      <w:r>
        <w:rPr>
          <w:lang w:val="en-US" w:eastAsia="en-US" w:bidi="en-US"/>
        </w:rPr>
        <w:t xml:space="preserve">McAfee, </w:t>
      </w:r>
      <w:r>
        <w:t xml:space="preserve">O., Leong, D. J. &amp; </w:t>
      </w:r>
      <w:r>
        <w:rPr>
          <w:lang w:val="en-US" w:eastAsia="en-US" w:bidi="en-US"/>
        </w:rPr>
        <w:t xml:space="preserve">Bodrova, </w:t>
      </w:r>
      <w:r>
        <w:t xml:space="preserve">E. (2004). </w:t>
      </w:r>
      <w:r>
        <w:rPr>
          <w:lang w:val="en-US" w:eastAsia="en-US" w:bidi="en-US"/>
        </w:rPr>
        <w:t xml:space="preserve">Basics of Assessment: A Primer for Early Childhood Educators. Washington </w:t>
      </w:r>
      <w:r>
        <w:t xml:space="preserve">D. </w:t>
      </w:r>
      <w:r>
        <w:rPr>
          <w:lang w:val="en-US" w:eastAsia="en-US" w:bidi="en-US"/>
        </w:rPr>
        <w:t>C.: NAEYC.</w:t>
      </w:r>
    </w:p>
    <w:p w:rsidR="002F10EA" w:rsidRDefault="005F3401">
      <w:pPr>
        <w:pStyle w:val="Gvdemetni20"/>
        <w:shd w:val="clear" w:color="auto" w:fill="auto"/>
        <w:spacing w:before="0" w:after="0" w:line="226" w:lineRule="exact"/>
        <w:ind w:left="880"/>
        <w:jc w:val="both"/>
      </w:pPr>
      <w:r>
        <w:rPr>
          <w:lang w:val="en-US" w:eastAsia="en-US" w:bidi="en-US"/>
        </w:rPr>
        <w:t xml:space="preserve">Mindes, G. </w:t>
      </w:r>
      <w:r>
        <w:rPr>
          <w:rStyle w:val="Gvdemetni2talik0"/>
          <w:lang w:val="en-US" w:eastAsia="en-US" w:bidi="en-US"/>
        </w:rPr>
        <w:t>(2003). Assessing young children.</w:t>
      </w:r>
      <w:r>
        <w:rPr>
          <w:lang w:val="en-US" w:eastAsia="en-US" w:bidi="en-US"/>
        </w:rPr>
        <w:t xml:space="preserve"> NJ: Merrill Prentice Hall.</w:t>
      </w:r>
    </w:p>
    <w:p w:rsidR="002F10EA" w:rsidRDefault="005F3401">
      <w:pPr>
        <w:pStyle w:val="Gvdemetni20"/>
        <w:shd w:val="clear" w:color="auto" w:fill="auto"/>
        <w:spacing w:before="0" w:after="0" w:line="226" w:lineRule="exact"/>
        <w:ind w:left="880"/>
        <w:jc w:val="both"/>
      </w:pPr>
      <w:r>
        <w:rPr>
          <w:lang w:val="en-US" w:eastAsia="en-US" w:bidi="en-US"/>
        </w:rPr>
        <w:t>N</w:t>
      </w:r>
      <w:r>
        <w:rPr>
          <w:lang w:val="en-US" w:eastAsia="en-US" w:bidi="en-US"/>
        </w:rPr>
        <w:t xml:space="preserve">eisworth, J. </w:t>
      </w:r>
      <w:r>
        <w:t xml:space="preserve">T., </w:t>
      </w:r>
      <w:r>
        <w:rPr>
          <w:lang w:val="en-US" w:eastAsia="en-US" w:bidi="en-US"/>
        </w:rPr>
        <w:t xml:space="preserve">&amp; Bagnato, </w:t>
      </w:r>
      <w:r>
        <w:t xml:space="preserve">S. </w:t>
      </w:r>
      <w:r>
        <w:rPr>
          <w:lang w:val="en-US" w:eastAsia="en-US" w:bidi="en-US"/>
        </w:rPr>
        <w:t>J. (2004). The mismeasure of young children: The authentic assessment alternative. Infants and Young Children, 17, 198-212.</w:t>
      </w:r>
    </w:p>
    <w:p w:rsidR="002F10EA" w:rsidRDefault="005F3401">
      <w:pPr>
        <w:pStyle w:val="Gvdemetni20"/>
        <w:shd w:val="clear" w:color="auto" w:fill="auto"/>
        <w:spacing w:before="0" w:after="0" w:line="226" w:lineRule="exact"/>
        <w:ind w:left="880"/>
        <w:jc w:val="both"/>
      </w:pPr>
      <w:r>
        <w:t xml:space="preserve">Ömeroğlu, E., Büyüköztürk, Ş., Aydoğan, </w:t>
      </w:r>
      <w:r>
        <w:rPr>
          <w:lang w:val="en-US" w:eastAsia="en-US" w:bidi="en-US"/>
        </w:rPr>
        <w:t xml:space="preserve">Y. vd. (2014). </w:t>
      </w:r>
      <w:r>
        <w:rPr>
          <w:rStyle w:val="Gvdemetni2talik0"/>
        </w:rPr>
        <w:t>Okul öncesi çocuklar için sosyal beceri destek</w:t>
      </w:r>
      <w:r>
        <w:rPr>
          <w:rStyle w:val="Gvdemetni2talik0"/>
        </w:rPr>
        <w:t xml:space="preserve"> eğitimi öğretmen rehber kitabı</w:t>
      </w:r>
      <w:r>
        <w:t xml:space="preserve"> (OSBEP). Ankara: Fikriala Görsel İletişim Hizmetleri</w:t>
      </w:r>
    </w:p>
    <w:p w:rsidR="002F10EA" w:rsidRDefault="005F3401">
      <w:pPr>
        <w:pStyle w:val="Gvdemetni20"/>
        <w:shd w:val="clear" w:color="auto" w:fill="auto"/>
        <w:spacing w:before="0" w:after="0" w:line="226" w:lineRule="exact"/>
        <w:ind w:left="880"/>
        <w:jc w:val="both"/>
      </w:pPr>
      <w:r>
        <w:t xml:space="preserve">Ören, M. (2011). Okul öncesi eğitimde çocukları tanıma ve değerlendirme. A. A. Ceyhan &amp; M. Ören, (Ed.). </w:t>
      </w:r>
      <w:r>
        <w:rPr>
          <w:rStyle w:val="Gvdemetni2talik0"/>
        </w:rPr>
        <w:t>Çocukları tanıma teknikleri</w:t>
      </w:r>
      <w:r>
        <w:t xml:space="preserve"> içinde (s. 58-81). Eskişehir: Anadolu Ü</w:t>
      </w:r>
      <w:r>
        <w:t>niversitesi Yayını No: 2273.</w:t>
      </w:r>
    </w:p>
    <w:p w:rsidR="002F10EA" w:rsidRDefault="005F3401">
      <w:pPr>
        <w:pStyle w:val="Gvdemetni20"/>
        <w:shd w:val="clear" w:color="auto" w:fill="auto"/>
        <w:spacing w:before="0" w:after="0" w:line="226" w:lineRule="exact"/>
        <w:ind w:left="880"/>
        <w:jc w:val="both"/>
      </w:pPr>
      <w:r>
        <w:t xml:space="preserve">Özgüven, İ. E. (2002). </w:t>
      </w:r>
      <w:r>
        <w:rPr>
          <w:rStyle w:val="Gvdemetni2talik0"/>
        </w:rPr>
        <w:t>Bireyi tanıma teknikleri.</w:t>
      </w:r>
      <w:r>
        <w:t xml:space="preserve"> Ankara: Pdrem Yayınları.</w:t>
      </w:r>
    </w:p>
    <w:p w:rsidR="002F10EA" w:rsidRDefault="005F3401">
      <w:pPr>
        <w:pStyle w:val="Gvdemetni20"/>
        <w:shd w:val="clear" w:color="auto" w:fill="auto"/>
        <w:spacing w:before="0" w:after="0" w:line="226" w:lineRule="exact"/>
        <w:ind w:left="880"/>
        <w:jc w:val="both"/>
      </w:pPr>
      <w:r>
        <w:rPr>
          <w:lang w:val="en-US" w:eastAsia="en-US" w:bidi="en-US"/>
        </w:rPr>
        <w:t xml:space="preserve">Patton, </w:t>
      </w:r>
      <w:r>
        <w:t xml:space="preserve">M. Q. (2014). </w:t>
      </w:r>
      <w:r>
        <w:rPr>
          <w:rStyle w:val="Gvdemetni2talik0"/>
        </w:rPr>
        <w:t>Nitel araştırma ve değerlendirme yöntemleri.</w:t>
      </w:r>
      <w:r>
        <w:t xml:space="preserve"> (M. Bütün ve S. B. Demir Çev. Ed). Ankara: Pegem Akademi Yayıncılık.</w:t>
      </w:r>
    </w:p>
    <w:p w:rsidR="002F10EA" w:rsidRDefault="005F3401">
      <w:pPr>
        <w:pStyle w:val="Gvdemetni20"/>
        <w:shd w:val="clear" w:color="auto" w:fill="auto"/>
        <w:spacing w:before="0" w:after="0" w:line="226" w:lineRule="exact"/>
        <w:ind w:left="880"/>
        <w:jc w:val="both"/>
      </w:pPr>
      <w:r>
        <w:rPr>
          <w:lang w:val="en-US" w:eastAsia="en-US" w:bidi="en-US"/>
        </w:rPr>
        <w:t xml:space="preserve">Riley, </w:t>
      </w:r>
      <w:r>
        <w:t xml:space="preserve">K., Miller, G. E., &amp; </w:t>
      </w:r>
      <w:r>
        <w:rPr>
          <w:lang w:val="en-US" w:eastAsia="en-US" w:bidi="en-US"/>
        </w:rPr>
        <w:t xml:space="preserve">Sorenson, </w:t>
      </w:r>
      <w:r>
        <w:t xml:space="preserve">C. (2016). </w:t>
      </w:r>
      <w:r>
        <w:rPr>
          <w:lang w:val="en-US" w:eastAsia="en-US" w:bidi="en-US"/>
        </w:rPr>
        <w:t xml:space="preserve">Early childhood authentic and performance- based assessment. A. Garro (Ed.), </w:t>
      </w:r>
      <w:r>
        <w:rPr>
          <w:rStyle w:val="Gvdemetni2talik0"/>
          <w:lang w:val="en-US" w:eastAsia="en-US" w:bidi="en-US"/>
        </w:rPr>
        <w:t>Early childhood assessment in school and clinical child psychology</w:t>
      </w:r>
      <w:r>
        <w:rPr>
          <w:lang w:val="en-US" w:eastAsia="en-US" w:bidi="en-US"/>
        </w:rPr>
        <w:t xml:space="preserve"> in (p. 95- 119). New York: Springer</w:t>
      </w:r>
    </w:p>
    <w:p w:rsidR="002F10EA" w:rsidRDefault="005F3401">
      <w:pPr>
        <w:pStyle w:val="Gvdemetni20"/>
        <w:shd w:val="clear" w:color="auto" w:fill="auto"/>
        <w:spacing w:before="0" w:after="0" w:line="226" w:lineRule="exact"/>
        <w:ind w:left="880"/>
        <w:jc w:val="both"/>
      </w:pPr>
      <w:r>
        <w:rPr>
          <w:lang w:val="en-US" w:eastAsia="en-US" w:bidi="en-US"/>
        </w:rPr>
        <w:t>Saracho, O. (2015). Contemporary P</w:t>
      </w:r>
      <w:r>
        <w:rPr>
          <w:lang w:val="en-US" w:eastAsia="en-US" w:bidi="en-US"/>
        </w:rPr>
        <w:t>erspectives on Research in Assessment and Evaluation in Early Childhood Education. Charlotte, NC: Information Age Publishing.</w:t>
      </w:r>
    </w:p>
    <w:p w:rsidR="002F10EA" w:rsidRDefault="005F3401">
      <w:pPr>
        <w:pStyle w:val="Gvdemetni20"/>
        <w:shd w:val="clear" w:color="auto" w:fill="auto"/>
        <w:spacing w:before="0" w:after="0" w:line="226" w:lineRule="exact"/>
        <w:ind w:left="880"/>
        <w:jc w:val="both"/>
      </w:pPr>
      <w:r>
        <w:rPr>
          <w:lang w:val="en-US" w:eastAsia="en-US" w:bidi="en-US"/>
        </w:rPr>
        <w:t xml:space="preserve">Turgut, M. F. ve Baykul, Y. (2010). </w:t>
      </w:r>
      <w:r>
        <w:rPr>
          <w:rStyle w:val="Gvdemetni2talik0"/>
        </w:rPr>
        <w:t xml:space="preserve">Eğitimde ölçme </w:t>
      </w:r>
      <w:r>
        <w:rPr>
          <w:rStyle w:val="Gvdemetni2talik0"/>
          <w:lang w:val="en-US" w:eastAsia="en-US" w:bidi="en-US"/>
        </w:rPr>
        <w:t xml:space="preserve">ve </w:t>
      </w:r>
      <w:r>
        <w:rPr>
          <w:rStyle w:val="Gvdemetni2talik0"/>
        </w:rPr>
        <w:t>değerlendirme</w:t>
      </w:r>
      <w:r>
        <w:t xml:space="preserve">. </w:t>
      </w:r>
      <w:r>
        <w:rPr>
          <w:lang w:val="en-US" w:eastAsia="en-US" w:bidi="en-US"/>
        </w:rPr>
        <w:t xml:space="preserve">Ankara: Pegem </w:t>
      </w:r>
      <w:r>
        <w:t>Akademi Yayıncılık.</w:t>
      </w:r>
    </w:p>
    <w:p w:rsidR="002F10EA" w:rsidRDefault="005F3401">
      <w:pPr>
        <w:pStyle w:val="Gvdemetni20"/>
        <w:shd w:val="clear" w:color="auto" w:fill="auto"/>
        <w:spacing w:before="0" w:after="0" w:line="226" w:lineRule="exact"/>
        <w:ind w:left="880"/>
        <w:jc w:val="both"/>
        <w:sectPr w:rsidR="002F10EA">
          <w:headerReference w:type="even" r:id="rId25"/>
          <w:headerReference w:type="default" r:id="rId26"/>
          <w:footerReference w:type="even" r:id="rId27"/>
          <w:footerReference w:type="default" r:id="rId28"/>
          <w:headerReference w:type="first" r:id="rId29"/>
          <w:footerReference w:type="first" r:id="rId30"/>
          <w:pgSz w:w="11900" w:h="16840"/>
          <w:pgMar w:top="2797" w:right="2364" w:bottom="2817" w:left="2374" w:header="0" w:footer="3" w:gutter="0"/>
          <w:cols w:space="720"/>
          <w:noEndnote/>
          <w:titlePg/>
          <w:docGrid w:linePitch="360"/>
        </w:sectPr>
      </w:pPr>
      <w:r>
        <w:t xml:space="preserve">Ünüvar, </w:t>
      </w:r>
      <w:r>
        <w:rPr>
          <w:lang w:val="en-US" w:eastAsia="en-US" w:bidi="en-US"/>
        </w:rPr>
        <w:t xml:space="preserve">P. (2016). </w:t>
      </w:r>
      <w:r>
        <w:t xml:space="preserve">Görüşme. A. Önder (Yay. Haz.). </w:t>
      </w:r>
      <w:r>
        <w:rPr>
          <w:rStyle w:val="Gvdemetni2talik0"/>
        </w:rPr>
        <w:t>Okul öncesi dönemde çocukları değerlendirme ve tanıma teknikleri</w:t>
      </w:r>
      <w:r>
        <w:t xml:space="preserve"> içinde (s.115- 125). Ankara: Pegem Akademi Yayıncılık.</w:t>
      </w:r>
    </w:p>
    <w:p w:rsidR="002F10EA" w:rsidRDefault="005F3401">
      <w:pPr>
        <w:pStyle w:val="Gvdemetni20"/>
        <w:shd w:val="clear" w:color="auto" w:fill="auto"/>
        <w:spacing w:before="0" w:after="0" w:line="226" w:lineRule="exact"/>
        <w:ind w:firstLine="0"/>
        <w:jc w:val="right"/>
      </w:pPr>
      <w:r>
        <w:lastRenderedPageBreak/>
        <w:t>Varol, F. (2012). Anaokulu öğretmenleri konuşuyor: kaliteli eğitim. Uluslararası Katılımlı Çocuk İhtiyaçl</w:t>
      </w:r>
      <w:r>
        <w:t xml:space="preserve">arı Sempozyum Bildiri Kitabı, 29-35, MYÇ: Ankara. </w:t>
      </w:r>
      <w:r>
        <w:rPr>
          <w:lang w:val="en-US" w:eastAsia="en-US" w:bidi="en-US"/>
        </w:rPr>
        <w:t xml:space="preserve">Wright, </w:t>
      </w:r>
      <w:r>
        <w:t xml:space="preserve">R. J. (2010). </w:t>
      </w:r>
      <w:r>
        <w:rPr>
          <w:lang w:val="en-US" w:eastAsia="en-US" w:bidi="en-US"/>
        </w:rPr>
        <w:t xml:space="preserve">Multifaceted assessment for early childhood education. CA: Sage. Wodarski, J. S. (2015). Assesment methods. Wodarski, J. </w:t>
      </w:r>
      <w:r>
        <w:t xml:space="preserve">S., </w:t>
      </w:r>
      <w:r>
        <w:rPr>
          <w:lang w:val="en-US" w:eastAsia="en-US" w:bidi="en-US"/>
        </w:rPr>
        <w:t>Holosko, M. J., &amp; Feit, M.</w:t>
      </w:r>
    </w:p>
    <w:p w:rsidR="002F10EA" w:rsidRDefault="005F3401">
      <w:pPr>
        <w:pStyle w:val="Gvdemetni50"/>
        <w:shd w:val="clear" w:color="auto" w:fill="auto"/>
        <w:spacing w:line="226" w:lineRule="exact"/>
        <w:ind w:left="880" w:firstLine="0"/>
      </w:pPr>
      <w:r>
        <w:rPr>
          <w:rStyle w:val="Gvdemetni5talikdeil"/>
        </w:rPr>
        <w:t xml:space="preserve">D. (Eds.). </w:t>
      </w:r>
      <w:r>
        <w:rPr>
          <w:lang w:val="en-US" w:eastAsia="en-US" w:bidi="en-US"/>
        </w:rPr>
        <w:t>Evidence-informed ass</w:t>
      </w:r>
      <w:r>
        <w:rPr>
          <w:lang w:val="en-US" w:eastAsia="en-US" w:bidi="en-US"/>
        </w:rPr>
        <w:t>essment and practice in child welfare</w:t>
      </w:r>
      <w:r>
        <w:rPr>
          <w:rStyle w:val="Gvdemetni5talikdeil"/>
        </w:rPr>
        <w:t xml:space="preserve"> in (p.99- 121). London, UK: Springer.</w:t>
      </w:r>
    </w:p>
    <w:p w:rsidR="002F10EA" w:rsidRDefault="005F3401">
      <w:pPr>
        <w:pStyle w:val="Gvdemetni20"/>
        <w:shd w:val="clear" w:color="auto" w:fill="auto"/>
        <w:spacing w:before="0" w:after="0" w:line="226" w:lineRule="exact"/>
        <w:ind w:left="880"/>
        <w:jc w:val="left"/>
      </w:pPr>
      <w:r>
        <w:rPr>
          <w:lang w:val="en-US" w:eastAsia="en-US" w:bidi="en-US"/>
        </w:rPr>
        <w:t xml:space="preserve">Wortham, S. &amp; Hardin, B. J.(2012). </w:t>
      </w:r>
      <w:r>
        <w:rPr>
          <w:rStyle w:val="Gvdemetni2talik0"/>
          <w:lang w:val="en-US" w:eastAsia="en-US" w:bidi="en-US"/>
        </w:rPr>
        <w:t>Assessment in early childhood education</w:t>
      </w:r>
      <w:r>
        <w:rPr>
          <w:lang w:val="en-US" w:eastAsia="en-US" w:bidi="en-US"/>
        </w:rPr>
        <w:t xml:space="preserve"> (6th Edition) NJ: Pearson.</w:t>
      </w:r>
    </w:p>
    <w:p w:rsidR="002F10EA" w:rsidRDefault="005F3401">
      <w:pPr>
        <w:pStyle w:val="Gvdemetni20"/>
        <w:shd w:val="clear" w:color="auto" w:fill="auto"/>
        <w:spacing w:before="0" w:after="0" w:line="226" w:lineRule="exact"/>
        <w:ind w:left="880"/>
        <w:jc w:val="left"/>
        <w:sectPr w:rsidR="002F10EA">
          <w:headerReference w:type="even" r:id="rId31"/>
          <w:headerReference w:type="default" r:id="rId32"/>
          <w:footerReference w:type="even" r:id="rId33"/>
          <w:footerReference w:type="default" r:id="rId34"/>
          <w:headerReference w:type="first" r:id="rId35"/>
          <w:footerReference w:type="first" r:id="rId36"/>
          <w:pgSz w:w="11900" w:h="16840"/>
          <w:pgMar w:top="2797" w:right="2364" w:bottom="2817" w:left="2374" w:header="0" w:footer="3" w:gutter="0"/>
          <w:cols w:space="720"/>
          <w:noEndnote/>
          <w:titlePg/>
          <w:docGrid w:linePitch="360"/>
        </w:sectPr>
      </w:pPr>
      <w:r>
        <w:t xml:space="preserve">Yıldırım, A. ve Şimşek, </w:t>
      </w:r>
      <w:r>
        <w:rPr>
          <w:lang w:val="en-US" w:eastAsia="en-US" w:bidi="en-US"/>
        </w:rPr>
        <w:t xml:space="preserve">H. (2013). </w:t>
      </w:r>
      <w:r>
        <w:rPr>
          <w:rStyle w:val="Gvdemetni2talik0"/>
        </w:rPr>
        <w:t>Sosyal bilimlerde nitel araştırma yöntemleri.</w:t>
      </w:r>
      <w:r>
        <w:t xml:space="preserve"> Ankara: Seçkin Yayınevi.</w:t>
      </w:r>
    </w:p>
    <w:p w:rsidR="002F10EA" w:rsidRDefault="005F3401">
      <w:pPr>
        <w:pStyle w:val="Balk10"/>
        <w:keepNext/>
        <w:keepLines/>
        <w:shd w:val="clear" w:color="auto" w:fill="auto"/>
        <w:spacing w:before="0" w:after="231" w:line="240" w:lineRule="exact"/>
      </w:pPr>
      <w:bookmarkStart w:id="20" w:name="bookmark19"/>
      <w:r>
        <w:lastRenderedPageBreak/>
        <w:t>EXTENDED ABSTRACT</w:t>
      </w:r>
      <w:bookmarkEnd w:id="20"/>
    </w:p>
    <w:p w:rsidR="002F10EA" w:rsidRDefault="005F3401">
      <w:pPr>
        <w:pStyle w:val="Balk20"/>
        <w:keepNext/>
        <w:keepLines/>
        <w:shd w:val="clear" w:color="auto" w:fill="auto"/>
        <w:spacing w:after="100" w:line="200" w:lineRule="exact"/>
        <w:ind w:firstLine="0"/>
      </w:pPr>
      <w:bookmarkStart w:id="21" w:name="bookmark20"/>
      <w:r>
        <w:rPr>
          <w:lang w:val="en-US" w:eastAsia="en-US" w:bidi="en-US"/>
        </w:rPr>
        <w:t>1. Introduction</w:t>
      </w:r>
      <w:bookmarkEnd w:id="21"/>
    </w:p>
    <w:p w:rsidR="002F10EA" w:rsidRDefault="005F3401">
      <w:pPr>
        <w:pStyle w:val="Gvdemetni20"/>
        <w:shd w:val="clear" w:color="auto" w:fill="auto"/>
        <w:spacing w:before="0" w:after="64" w:line="230" w:lineRule="exact"/>
        <w:ind w:firstLine="0"/>
        <w:jc w:val="both"/>
      </w:pPr>
      <w:r>
        <w:rPr>
          <w:lang w:val="en-US" w:eastAsia="en-US" w:bidi="en-US"/>
        </w:rPr>
        <w:t xml:space="preserve">Beginning of the prenatal period, humans encounter many assessments and evaluation procedures. After the birth, APGAR scale is used to determine the baby’s health. Assessment and evaluation, </w:t>
      </w:r>
      <w:r>
        <w:rPr>
          <w:lang w:val="en-US" w:eastAsia="en-US" w:bidi="en-US"/>
        </w:rPr>
        <w:t>generally play an important role in early childhood period to determine the process of development and learning in children. Considering enormous developmental changes in children from zero to six, in early childhood education uses various types of assessm</w:t>
      </w:r>
      <w:r>
        <w:rPr>
          <w:lang w:val="en-US" w:eastAsia="en-US" w:bidi="en-US"/>
        </w:rPr>
        <w:t>ent and evaluation approaches which differ from the approaches other educational levels used for the assessment (Saracho, 2015).</w:t>
      </w:r>
    </w:p>
    <w:p w:rsidR="002F10EA" w:rsidRDefault="005F3401">
      <w:pPr>
        <w:pStyle w:val="Gvdemetni20"/>
        <w:shd w:val="clear" w:color="auto" w:fill="auto"/>
        <w:spacing w:before="0" w:line="226" w:lineRule="exact"/>
        <w:ind w:firstLine="0"/>
        <w:jc w:val="both"/>
      </w:pPr>
      <w:r>
        <w:rPr>
          <w:lang w:val="en-US" w:eastAsia="en-US" w:bidi="en-US"/>
        </w:rPr>
        <w:t>Formal, informal, alternative and performance based assessments are widely used approaches in this early childhood education ar</w:t>
      </w:r>
      <w:r>
        <w:rPr>
          <w:lang w:val="en-US" w:eastAsia="en-US" w:bidi="en-US"/>
        </w:rPr>
        <w:t>ea. These approaches are often translated into Turkish from the global literature, and sometimes this leads to concepts contradictions. For this reason, this review study aims to describe the common approaches and concepts related to early childhood assess</w:t>
      </w:r>
      <w:r>
        <w:rPr>
          <w:lang w:val="en-US" w:eastAsia="en-US" w:bidi="en-US"/>
        </w:rPr>
        <w:t>ment and evaluation. The widespread approaches and concepts including formal, informal and alternative evaluation are discussed. In this context, the methods and tools are used to assess children’s development are presented with examples of teachers and ex</w:t>
      </w:r>
      <w:r>
        <w:rPr>
          <w:lang w:val="en-US" w:eastAsia="en-US" w:bidi="en-US"/>
        </w:rPr>
        <w:t>perts in the area.</w:t>
      </w:r>
    </w:p>
    <w:p w:rsidR="002F10EA" w:rsidRDefault="005F3401">
      <w:pPr>
        <w:pStyle w:val="Gvdemetni20"/>
        <w:shd w:val="clear" w:color="auto" w:fill="auto"/>
        <w:spacing w:before="0" w:after="180" w:line="226" w:lineRule="exact"/>
        <w:ind w:firstLine="0"/>
        <w:jc w:val="both"/>
      </w:pPr>
      <w:r>
        <w:rPr>
          <w:lang w:val="en-US" w:eastAsia="en-US" w:bidi="en-US"/>
        </w:rPr>
        <w:t>In early childhood education, the concept of assessment and evaluation are discussed in the frame of developmental assessment. Therefore, the widespread definitions of assessment such as “observing the properties of objects and expressin</w:t>
      </w:r>
      <w:r>
        <w:rPr>
          <w:lang w:val="en-US" w:eastAsia="en-US" w:bidi="en-US"/>
        </w:rPr>
        <w:t>g the observational results with numbers or symbols” (Turgut &amp; Baykul, 2010) remain insufficient to explain the assessment and evaluation concepts fully in early childhood education. Assessment in early childhood education is defined as “a procedure used t</w:t>
      </w:r>
      <w:r>
        <w:rPr>
          <w:lang w:val="en-US" w:eastAsia="en-US" w:bidi="en-US"/>
        </w:rPr>
        <w:t>o determine the degree to which an individual child possesses a certain attribute” (Gullo, 2005) and “collect information about development” (McAfee &amp; Leong, 2012). The common issue emphasized in these definitions is that assessment is a concept used to de</w:t>
      </w:r>
      <w:r>
        <w:rPr>
          <w:lang w:val="en-US" w:eastAsia="en-US" w:bidi="en-US"/>
        </w:rPr>
        <w:t>fine children’s development. On the other hand, evaluation is defined as “the process of making judgments about the merit, value, or worth of educational programs, projects, materials, or techniques (Gullo, 2005). In other words, evaluation involves decisi</w:t>
      </w:r>
      <w:r>
        <w:rPr>
          <w:lang w:val="en-US" w:eastAsia="en-US" w:bidi="en-US"/>
        </w:rPr>
        <w:t>on-making procedures based on assessment results.</w:t>
      </w:r>
    </w:p>
    <w:p w:rsidR="002F10EA" w:rsidRDefault="005F3401">
      <w:pPr>
        <w:pStyle w:val="Gvdemetni20"/>
        <w:shd w:val="clear" w:color="auto" w:fill="auto"/>
        <w:spacing w:before="0" w:after="56" w:line="226" w:lineRule="exact"/>
        <w:ind w:firstLine="0"/>
        <w:jc w:val="both"/>
      </w:pPr>
      <w:r>
        <w:rPr>
          <w:lang w:val="en-US" w:eastAsia="en-US" w:bidi="en-US"/>
        </w:rPr>
        <w:t>In early childhood education, it is very important that assessment and evaluation procedures become part of children's natural life. Assessing children in their natural environment, such as home, school, an</w:t>
      </w:r>
      <w:r>
        <w:rPr>
          <w:lang w:val="en-US" w:eastAsia="en-US" w:bidi="en-US"/>
        </w:rPr>
        <w:t>d playgrounds ensure that valid and reliable information is obtained. At the same time, assessing all aspects of development instead of focusing on one or two developmental area will also ensure that the right decisions about their development are taken. L</w:t>
      </w:r>
      <w:r>
        <w:rPr>
          <w:lang w:val="en-US" w:eastAsia="en-US" w:bidi="en-US"/>
        </w:rPr>
        <w:t>astly, it is very important to use more than one assessment techniques and materials for capturing the whole development of the child (Gullo, 2005; Mindes, 2003; Saracho, 2015). Therefore, there are various approaches to assessment and evaluation. In gener</w:t>
      </w:r>
      <w:r>
        <w:rPr>
          <w:lang w:val="en-US" w:eastAsia="en-US" w:bidi="en-US"/>
        </w:rPr>
        <w:t>al, these approaches can be defined as formal assessment, informal assessment and alternative assessment (Gullo, 2005).</w:t>
      </w:r>
    </w:p>
    <w:p w:rsidR="002F10EA" w:rsidRDefault="005F3401">
      <w:pPr>
        <w:pStyle w:val="Gvdemetni20"/>
        <w:shd w:val="clear" w:color="auto" w:fill="auto"/>
        <w:spacing w:before="0" w:after="64" w:line="230" w:lineRule="exact"/>
        <w:ind w:firstLine="0"/>
        <w:jc w:val="both"/>
      </w:pPr>
      <w:r>
        <w:rPr>
          <w:lang w:val="en-US" w:eastAsia="en-US" w:bidi="en-US"/>
        </w:rPr>
        <w:t>Formal assessment is defined as using standardized tools to evaluate children’s development and learning (Bredekamp, 2015). Formal asses</w:t>
      </w:r>
      <w:r>
        <w:rPr>
          <w:lang w:val="en-US" w:eastAsia="en-US" w:bidi="en-US"/>
        </w:rPr>
        <w:t xml:space="preserve">sment allows educators to compare an individual child’s performance on the test to the performance of other children who have similar characteristics (Gullo, 2005). In this type of assessment, the reliable and valid measurement tools are used to determine </w:t>
      </w:r>
      <w:r>
        <w:rPr>
          <w:lang w:val="en-US" w:eastAsia="en-US" w:bidi="en-US"/>
        </w:rPr>
        <w:t xml:space="preserve">the level of the child’s development. Based on their functions, there are five types of formal assessment including “developmental screening tests, diagnostic tests, readiness tests, achievement tests and ability tests (Gullo, 2005; McAfee &amp; </w:t>
      </w:r>
      <w:r>
        <w:rPr>
          <w:lang w:val="en-US" w:eastAsia="en-US" w:bidi="en-US"/>
        </w:rPr>
        <w:lastRenderedPageBreak/>
        <w:t>Leong, 2012).</w:t>
      </w:r>
    </w:p>
    <w:p w:rsidR="002F10EA" w:rsidRDefault="005F3401">
      <w:pPr>
        <w:pStyle w:val="Gvdemetni20"/>
        <w:shd w:val="clear" w:color="auto" w:fill="auto"/>
        <w:spacing w:before="0" w:line="226" w:lineRule="exact"/>
        <w:ind w:firstLine="0"/>
        <w:jc w:val="both"/>
      </w:pPr>
      <w:r>
        <w:rPr>
          <w:lang w:val="en-US" w:eastAsia="en-US" w:bidi="en-US"/>
        </w:rPr>
        <w:t>The informal assessment contains nonstandard measurement tools such as observations, interviews, rating scales, check lists, rubrics and work samples of children’s activities. Informal assessment should be used to assess the performance of the children and</w:t>
      </w:r>
      <w:r>
        <w:rPr>
          <w:lang w:val="en-US" w:eastAsia="en-US" w:bidi="en-US"/>
        </w:rPr>
        <w:t xml:space="preserve"> to inform instruction. An important advantage of the informal assessment is to assess the process of how children learn and use the knowledge and skills in the context of their classroom. On the other hand, an important disadvantage of the informal assess</w:t>
      </w:r>
      <w:r>
        <w:rPr>
          <w:lang w:val="en-US" w:eastAsia="en-US" w:bidi="en-US"/>
        </w:rPr>
        <w:t xml:space="preserve">ment is related to lack of the reliability and validity (Gullo, 2005). The most common informal assessment tool used in early childhood education is observation. Child observation can be used for various educational purposes and based on its purpose there </w:t>
      </w:r>
      <w:r>
        <w:rPr>
          <w:lang w:val="en-US" w:eastAsia="en-US" w:bidi="en-US"/>
        </w:rPr>
        <w:t>are a variety of observational methods such as anecdotal records, running records, time and interval sampling. Another informal assessment tool commonly used in early childhood settings is interviewing with children and parents. Individual and group interv</w:t>
      </w:r>
      <w:r>
        <w:rPr>
          <w:lang w:val="en-US" w:eastAsia="en-US" w:bidi="en-US"/>
        </w:rPr>
        <w:t>iews give detail information about children’s development and family context.</w:t>
      </w:r>
    </w:p>
    <w:p w:rsidR="002F10EA" w:rsidRDefault="005F3401">
      <w:pPr>
        <w:pStyle w:val="Gvdemetni20"/>
        <w:shd w:val="clear" w:color="auto" w:fill="auto"/>
        <w:spacing w:before="0" w:after="56" w:line="226" w:lineRule="exact"/>
        <w:ind w:firstLine="0"/>
        <w:jc w:val="both"/>
      </w:pPr>
      <w:r>
        <w:rPr>
          <w:lang w:val="en-US" w:eastAsia="en-US" w:bidi="en-US"/>
        </w:rPr>
        <w:t>Alternative or authentic assessment is a form of assessment in which children are asked to perform real world tasks that demonstrate meaningful application of essential knowledge</w:t>
      </w:r>
      <w:r>
        <w:rPr>
          <w:lang w:val="en-US" w:eastAsia="en-US" w:bidi="en-US"/>
        </w:rPr>
        <w:t xml:space="preserve"> and skills. The main objective of the alternative assessment is to include learning environment as a part of the assessment process. This gives opportunities to assess children in their natural environments. The alternative assessment also requires an act</w:t>
      </w:r>
      <w:r>
        <w:rPr>
          <w:lang w:val="en-US" w:eastAsia="en-US" w:bidi="en-US"/>
        </w:rPr>
        <w:t>ive participation of the teachers and children in the assessment process (Gullo, 2005; Mindes, 2003). Play based, dynamic, curriculum based and portfolio assessments are among the well-known alternative assessment types. Gullo (2005) defined the play based</w:t>
      </w:r>
      <w:r>
        <w:rPr>
          <w:lang w:val="en-US" w:eastAsia="en-US" w:bidi="en-US"/>
        </w:rPr>
        <w:t xml:space="preserve"> assessment as a process of systematically observing children while they are playing to obtain information about their developmental and academic skills. Home, school, playground and other natural settings in which children play, are used as an environment</w:t>
      </w:r>
      <w:r>
        <w:rPr>
          <w:lang w:val="en-US" w:eastAsia="en-US" w:bidi="en-US"/>
        </w:rPr>
        <w:t xml:space="preserve"> for the play based assessment (Dykeman, 2008). The term dynamic assessment is used as an assessment tool focusing on children’s learning and their potential learning (Grigorenko &amp; Sternberg, 1998). Dynamic assessment focuses on the learning process rather</w:t>
      </w:r>
      <w:r>
        <w:rPr>
          <w:lang w:val="en-US" w:eastAsia="en-US" w:bidi="en-US"/>
        </w:rPr>
        <w:t xml:space="preserve"> than learning product as in traditional assessment (Lidz, 1991). Dynamic assessment derives its theoretical basis from Vygotsky's views on learning, development, and evaluation. Curriculum-based assessment is defined as assessment in which children’s beha</w:t>
      </w:r>
      <w:r>
        <w:rPr>
          <w:lang w:val="en-US" w:eastAsia="en-US" w:bidi="en-US"/>
        </w:rPr>
        <w:t>vior in developmental, social, or academic areas are used as the basis for assessing the child, at the same time curriculum is used the basis for assessing the children’s performances (Mindes, 2003). In this type of alternative assessment, the specific lea</w:t>
      </w:r>
      <w:r>
        <w:rPr>
          <w:lang w:val="en-US" w:eastAsia="en-US" w:bidi="en-US"/>
        </w:rPr>
        <w:t xml:space="preserve">rning goals are designed, and children are assessed based to what extent they accomplished these learning goals. The last alternative assessment type is portfolio assessment. Portfolio assessment can be defined as the process of systematically documenting </w:t>
      </w:r>
      <w:r>
        <w:rPr>
          <w:lang w:val="en-US" w:eastAsia="en-US" w:bidi="en-US"/>
        </w:rPr>
        <w:t>the children’s work and performance to make educational decisions (Gullo, 2005). Portfolio assessment is commonly used in early childhood settings to document children’s learning progress in the classroom context.</w:t>
      </w:r>
    </w:p>
    <w:p w:rsidR="002F10EA" w:rsidRDefault="005F3401">
      <w:pPr>
        <w:pStyle w:val="Gvdemetni20"/>
        <w:shd w:val="clear" w:color="auto" w:fill="auto"/>
        <w:spacing w:before="0" w:after="0" w:line="230" w:lineRule="exact"/>
        <w:ind w:firstLine="0"/>
        <w:jc w:val="both"/>
      </w:pPr>
      <w:r>
        <w:rPr>
          <w:lang w:val="en-US" w:eastAsia="en-US" w:bidi="en-US"/>
        </w:rPr>
        <w:t>When these approaches and concepts related</w:t>
      </w:r>
      <w:r>
        <w:rPr>
          <w:lang w:val="en-US" w:eastAsia="en-US" w:bidi="en-US"/>
        </w:rPr>
        <w:t xml:space="preserve"> to measurement and evaluation are examined in detail, it seems that each approach serves separate purposes, but at the end, all aim to support the development and learning of the whole child. This review study suggests that appropriate assessment and eval</w:t>
      </w:r>
      <w:r>
        <w:rPr>
          <w:lang w:val="en-US" w:eastAsia="en-US" w:bidi="en-US"/>
        </w:rPr>
        <w:t>uation approaches should be used in early childhood settings.</w:t>
      </w:r>
    </w:p>
    <w:sectPr w:rsidR="002F10EA">
      <w:pgSz w:w="11900" w:h="16840"/>
      <w:pgMar w:top="2842" w:right="2374" w:bottom="2842" w:left="23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01" w:rsidRDefault="005F3401">
      <w:r>
        <w:separator/>
      </w:r>
    </w:p>
  </w:endnote>
  <w:endnote w:type="continuationSeparator" w:id="0">
    <w:p w:rsidR="005F3401" w:rsidRDefault="005F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3667125</wp:posOffset>
              </wp:positionH>
              <wp:positionV relativeFrom="page">
                <wp:posOffset>9171940</wp:posOffset>
              </wp:positionV>
              <wp:extent cx="231775" cy="85090"/>
              <wp:effectExtent l="0" t="0" r="0" b="12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8.75pt;margin-top:722.2pt;width:18.25pt;height:6.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oArgIAAK0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3667125</wp:posOffset>
              </wp:positionH>
              <wp:positionV relativeFrom="page">
                <wp:posOffset>9174480</wp:posOffset>
              </wp:positionV>
              <wp:extent cx="229235" cy="131445"/>
              <wp:effectExtent l="0" t="1905"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1324</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288.75pt;margin-top:722.4pt;width:18.05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rQIAALA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1324</w:t>
                    </w:r>
                    <w:r>
                      <w:rPr>
                        <w:rStyle w:val="stbilgiveyaaltbilgi1"/>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3659505</wp:posOffset>
              </wp:positionH>
              <wp:positionV relativeFrom="page">
                <wp:posOffset>9147175</wp:posOffset>
              </wp:positionV>
              <wp:extent cx="229235" cy="131445"/>
              <wp:effectExtent l="1905" t="3175"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lang w:val="en-US" w:eastAsia="en-US" w:bidi="en-US"/>
                            </w:rPr>
                            <w:t>1323</w:t>
                          </w:r>
                          <w:r>
                            <w:rPr>
                              <w:rStyle w:val="stbilgiveyaaltbilgi1"/>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8" type="#_x0000_t202" style="position:absolute;margin-left:288.15pt;margin-top:720.25pt;width:18.05pt;height:10.3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lang w:val="en-US" w:eastAsia="en-US" w:bidi="en-US"/>
                      </w:rPr>
                      <w:t>1323</w:t>
                    </w:r>
                    <w:r>
                      <w:rPr>
                        <w:rStyle w:val="stbilgiveyaaltbilgi1"/>
                        <w:lang w:val="en-US" w:eastAsia="en-US" w:bidi="en-US"/>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3671570</wp:posOffset>
              </wp:positionH>
              <wp:positionV relativeFrom="page">
                <wp:posOffset>9174480</wp:posOffset>
              </wp:positionV>
              <wp:extent cx="229235" cy="131445"/>
              <wp:effectExtent l="4445" t="1905" r="4445"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1321</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0" type="#_x0000_t202" style="position:absolute;margin-left:289.1pt;margin-top:722.4pt;width:18.05pt;height:10.3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kergIAAK8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1321</w:t>
                    </w:r>
                    <w:r>
                      <w:rPr>
                        <w:rStyle w:val="stbilgiveyaaltbilgi1"/>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3667125</wp:posOffset>
              </wp:positionH>
              <wp:positionV relativeFrom="page">
                <wp:posOffset>9174480</wp:posOffset>
              </wp:positionV>
              <wp:extent cx="229235" cy="131445"/>
              <wp:effectExtent l="0" t="1905"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1326</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3" type="#_x0000_t202" style="position:absolute;margin-left:288.75pt;margin-top:722.4pt;width:18.05pt;height:10.3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1326</w:t>
                    </w:r>
                    <w:r>
                      <w:rPr>
                        <w:rStyle w:val="stbilgiveyaaltbilgi1"/>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3668395</wp:posOffset>
              </wp:positionH>
              <wp:positionV relativeFrom="page">
                <wp:posOffset>9171940</wp:posOffset>
              </wp:positionV>
              <wp:extent cx="229235" cy="131445"/>
              <wp:effectExtent l="1270" t="0" r="0" b="254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lang w:val="en-US" w:eastAsia="en-US" w:bidi="en-US"/>
                            </w:rPr>
                            <w:t>1327</w:t>
                          </w:r>
                          <w:r>
                            <w:rPr>
                              <w:rStyle w:val="stbilgiveyaaltbilgi1"/>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4" type="#_x0000_t202" style="position:absolute;margin-left:288.85pt;margin-top:722.2pt;width:18.05pt;height:10.3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lang w:val="en-US" w:eastAsia="en-US" w:bidi="en-US"/>
                      </w:rPr>
                      <w:t>1327</w:t>
                    </w:r>
                    <w:r>
                      <w:rPr>
                        <w:rStyle w:val="stbilgiveyaaltbilgi1"/>
                        <w:lang w:val="en-US" w:eastAsia="en-US" w:bidi="en-U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3669030</wp:posOffset>
              </wp:positionH>
              <wp:positionV relativeFrom="page">
                <wp:posOffset>9174480</wp:posOffset>
              </wp:positionV>
              <wp:extent cx="229235" cy="131445"/>
              <wp:effectExtent l="1905" t="1905"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1325</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6" type="#_x0000_t202" style="position:absolute;margin-left:288.9pt;margin-top:722.4pt;width:18.05pt;height:10.3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JsrQIAAK8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1325</w:t>
                    </w:r>
                    <w:r>
                      <w:rPr>
                        <w:rStyle w:val="stbilgiveyaaltbilgi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3667125</wp:posOffset>
              </wp:positionH>
              <wp:positionV relativeFrom="page">
                <wp:posOffset>9171940</wp:posOffset>
              </wp:positionV>
              <wp:extent cx="229235" cy="131445"/>
              <wp:effectExtent l="0" t="0" r="0" b="254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1307</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88.75pt;margin-top:722.2pt;width:18.0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1307</w:t>
                    </w:r>
                    <w:r>
                      <w:rPr>
                        <w:rStyle w:val="stbilgiveyaaltbilgi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3668395</wp:posOffset>
              </wp:positionH>
              <wp:positionV relativeFrom="page">
                <wp:posOffset>9171940</wp:posOffset>
              </wp:positionV>
              <wp:extent cx="229235" cy="131445"/>
              <wp:effectExtent l="1270" t="0" r="0" b="254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1306</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88.85pt;margin-top:722.2pt;width:18.0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5vrQIAAK4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1306</w:t>
                    </w:r>
                    <w:r>
                      <w:rPr>
                        <w:rStyle w:val="stbilgiveyaaltbilgi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3667125</wp:posOffset>
              </wp:positionH>
              <wp:positionV relativeFrom="page">
                <wp:posOffset>9174480</wp:posOffset>
              </wp:positionV>
              <wp:extent cx="229235" cy="131445"/>
              <wp:effectExtent l="0" t="1905"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1316</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288.75pt;margin-top:722.4pt;width:18.0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1316</w:t>
                    </w:r>
                    <w:r>
                      <w:rPr>
                        <w:rStyle w:val="stbilgiveyaaltbilgi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3667125</wp:posOffset>
              </wp:positionH>
              <wp:positionV relativeFrom="page">
                <wp:posOffset>9174480</wp:posOffset>
              </wp:positionV>
              <wp:extent cx="229235" cy="131445"/>
              <wp:effectExtent l="0" t="1905"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1315</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288.75pt;margin-top:722.4pt;width:18.05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tcrQ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1315</w:t>
                    </w:r>
                    <w:r>
                      <w:rPr>
                        <w:rStyle w:val="stbilgiveyaaltbilgi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2F10E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3667125</wp:posOffset>
              </wp:positionH>
              <wp:positionV relativeFrom="page">
                <wp:posOffset>9174480</wp:posOffset>
              </wp:positionV>
              <wp:extent cx="229235" cy="131445"/>
              <wp:effectExtent l="0" t="190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1320</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288.75pt;margin-top:722.4pt;width:18.05pt;height:10.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v7rQIAALA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1320</w:t>
                    </w:r>
                    <w:r>
                      <w:rPr>
                        <w:rStyle w:val="stbilgiveyaaltbilgi1"/>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3667125</wp:posOffset>
              </wp:positionH>
              <wp:positionV relativeFrom="page">
                <wp:posOffset>9174480</wp:posOffset>
              </wp:positionV>
              <wp:extent cx="229235" cy="131445"/>
              <wp:effectExtent l="0" t="1905"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1319</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288.75pt;margin-top:722.4pt;width:18.05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3hrQIAALA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1319</w:t>
                    </w:r>
                    <w:r>
                      <w:rPr>
                        <w:rStyle w:val="stbilgiveyaaltbilgi1"/>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3671570</wp:posOffset>
              </wp:positionH>
              <wp:positionV relativeFrom="page">
                <wp:posOffset>9174480</wp:posOffset>
              </wp:positionV>
              <wp:extent cx="229235" cy="131445"/>
              <wp:effectExtent l="4445" t="1905" r="4445"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1317</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289.1pt;margin-top:722.4pt;width:18.05pt;height:10.3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" filled="f" stroked="f">
              <v:textbox style="mso-fit-shape-to-text:t" inset="0,0,0,0">
                <w:txbxContent>
                  <w:p w:rsidR="002F10EA" w:rsidRDefault="005F3401">
                    <w:pPr>
                      <w:pStyle w:val="stbilgiveyaaltbilgi0"/>
                      <w:shd w:val="clear" w:color="auto" w:fill="auto"/>
                      <w:spacing w:line="240" w:lineRule="auto"/>
                    </w:pPr>
                    <w:r>
                      <w:fldChar w:fldCharType="begin"/>
                    </w:r>
                    <w:r>
                      <w:instrText xml:space="preserve"> PAGE \* MERGEFORMAT </w:instrText>
                    </w:r>
                    <w:r>
                      <w:fldChar w:fldCharType="separate"/>
                    </w:r>
                    <w:r w:rsidR="007C3E4C" w:rsidRPr="007C3E4C">
                      <w:rPr>
                        <w:rStyle w:val="stbilgiveyaaltbilgi1"/>
                        <w:noProof/>
                      </w:rPr>
                      <w:t>1317</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01" w:rsidRDefault="005F3401">
      <w:r>
        <w:separator/>
      </w:r>
    </w:p>
  </w:footnote>
  <w:footnote w:type="continuationSeparator" w:id="0">
    <w:p w:rsidR="005F3401" w:rsidRDefault="005F3401">
      <w:r>
        <w:continuationSeparator/>
      </w:r>
    </w:p>
  </w:footnote>
  <w:footnote w:id="1">
    <w:p w:rsidR="002F10EA" w:rsidRDefault="005F3401">
      <w:pPr>
        <w:pStyle w:val="Dipnot0"/>
        <w:shd w:val="clear" w:color="auto" w:fill="auto"/>
        <w:ind w:right="720"/>
      </w:pPr>
      <w:r>
        <w:footnoteRef/>
      </w:r>
      <w:r>
        <w:t xml:space="preserve"> Pamukkale Üniversitesi, Eğitim Fakültesi, Temel Eğitim Bölümü, Okul Öncesi Eğitimi, nisikoglu@pau. edu. tr</w:t>
      </w:r>
    </w:p>
  </w:footnote>
  <w:footnote w:id="2">
    <w:p w:rsidR="002F10EA" w:rsidRDefault="005F3401">
      <w:pPr>
        <w:pStyle w:val="Dipnot0"/>
        <w:shd w:val="clear" w:color="auto" w:fill="auto"/>
        <w:spacing w:line="240" w:lineRule="exact"/>
        <w:ind w:right="640"/>
      </w:pPr>
      <w:r>
        <w:footnoteRef/>
      </w:r>
      <w:r>
        <w:t xml:space="preserve"> Pamukkale Üniversitesi, Eğitim Fakültesi, Temel Eğitim Bölümü, Okul Öncesi Eğit</w:t>
      </w:r>
      <w:r>
        <w:t xml:space="preserve">imi, </w:t>
      </w:r>
      <w:hyperlink r:id="rId1" w:history="1">
        <w:r>
          <w:rPr>
            <w:rStyle w:val="Kpr"/>
            <w:lang w:val="en-US" w:eastAsia="en-US" w:bidi="en-US"/>
          </w:rPr>
          <w:t>mcanbeldek@pau.edu.tr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1533525</wp:posOffset>
              </wp:positionH>
              <wp:positionV relativeFrom="page">
                <wp:posOffset>1527810</wp:posOffset>
              </wp:positionV>
              <wp:extent cx="4507865" cy="152400"/>
              <wp:effectExtent l="0" t="381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tabs>
                              <w:tab w:val="right" w:pos="7099"/>
                            </w:tabs>
                            <w:spacing w:line="240" w:lineRule="auto"/>
                          </w:pPr>
                          <w:r>
                            <w:rPr>
                              <w:rStyle w:val="stbilgiveyaaltbilgi2"/>
                            </w:rPr>
                            <w:t>Nesrin IŞIKOĞLU ERDOĞAN, Merve CANBELDEK</w:t>
                          </w:r>
                          <w:r>
                            <w:rPr>
                              <w:rStyle w:val="stbilgiveyaaltbilgi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20.75pt;margin-top:120.3pt;width:354.95pt;height:1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krg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" filled="f" stroked="f">
              <v:textbox style="mso-fit-shape-to-text:t" inset="0,0,0,0">
                <w:txbxContent>
                  <w:p w:rsidR="002F10EA" w:rsidRDefault="005F3401">
                    <w:pPr>
                      <w:pStyle w:val="stbilgiveyaaltbilgi0"/>
                      <w:shd w:val="clear" w:color="auto" w:fill="auto"/>
                      <w:tabs>
                        <w:tab w:val="right" w:pos="7099"/>
                      </w:tabs>
                      <w:spacing w:line="240" w:lineRule="auto"/>
                    </w:pPr>
                    <w:r>
                      <w:rPr>
                        <w:rStyle w:val="stbilgiveyaaltbilgi2"/>
                      </w:rPr>
                      <w:t>Nesrin IŞIKOĞLU ERDOĞAN, Merve CANBELDEK</w:t>
                    </w:r>
                    <w:r>
                      <w:rPr>
                        <w:rStyle w:val="stbilgiveyaaltbilgi1"/>
                      </w:rPr>
                      <w:tab/>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1537970</wp:posOffset>
              </wp:positionH>
              <wp:positionV relativeFrom="page">
                <wp:posOffset>1530350</wp:posOffset>
              </wp:positionV>
              <wp:extent cx="2536825" cy="131445"/>
              <wp:effectExtent l="4445" t="0" r="1905"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2"/>
                            </w:rPr>
                            <w:t>Nesrin IŞIKOĞLU ERDOĞAN, Merve CANBELDEK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9" type="#_x0000_t202" style="position:absolute;margin-left:121.1pt;margin-top:120.5pt;width:199.75pt;height:10.3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" filled="f" stroked="f">
              <v:textbox style="mso-fit-shape-to-text:t" inset="0,0,0,0">
                <w:txbxContent>
                  <w:p w:rsidR="002F10EA" w:rsidRDefault="005F3401">
                    <w:pPr>
                      <w:pStyle w:val="stbilgiveyaaltbilgi0"/>
                      <w:shd w:val="clear" w:color="auto" w:fill="auto"/>
                      <w:spacing w:line="240" w:lineRule="auto"/>
                    </w:pPr>
                    <w:r>
                      <w:rPr>
                        <w:rStyle w:val="stbilgiveyaaltbilgi2"/>
                      </w:rPr>
                      <w:t>Nesrin IŞIKOĞLU ERDOĞAN, Merve CANBELDEK</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4358640</wp:posOffset>
              </wp:positionH>
              <wp:positionV relativeFrom="page">
                <wp:posOffset>1545590</wp:posOffset>
              </wp:positionV>
              <wp:extent cx="1631950" cy="131445"/>
              <wp:effectExtent l="0" t="2540" r="635"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1"/>
                            </w:rPr>
                            <w:t>Erken çocukluk eğitiminde ölçme...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1" type="#_x0000_t202" style="position:absolute;margin-left:343.2pt;margin-top:121.7pt;width:128.5pt;height:10.3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8irQIAALA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" filled="f" stroked="f">
              <v:textbox style="mso-fit-shape-to-text:t" inset="0,0,0,0">
                <w:txbxContent>
                  <w:p w:rsidR="002F10EA" w:rsidRDefault="005F3401">
                    <w:pPr>
                      <w:pStyle w:val="stbilgiveyaaltbilgi0"/>
                      <w:shd w:val="clear" w:color="auto" w:fill="auto"/>
                      <w:spacing w:line="240" w:lineRule="auto"/>
                    </w:pPr>
                    <w:r>
                      <w:rPr>
                        <w:rStyle w:val="stbilgiveyaaltbilgi1"/>
                      </w:rPr>
                      <w:t>Erken çocukluk eğitiminde ölçme...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1534795</wp:posOffset>
              </wp:positionH>
              <wp:positionV relativeFrom="page">
                <wp:posOffset>1545590</wp:posOffset>
              </wp:positionV>
              <wp:extent cx="2530475" cy="131445"/>
              <wp:effectExtent l="1270" t="2540"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2"/>
                              <w:lang w:val="en-US" w:eastAsia="en-US" w:bidi="en-US"/>
                            </w:rPr>
                            <w:t xml:space="preserve">Nesrin IgIKOGLU ERDOGAN, Merve </w:t>
                          </w:r>
                          <w:r>
                            <w:rPr>
                              <w:rStyle w:val="stbilgiveyaaltbilgi2"/>
                              <w:lang w:val="en-US" w:eastAsia="en-US" w:bidi="en-US"/>
                            </w:rPr>
                            <w:t>CANBELDEK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2" type="#_x0000_t202" style="position:absolute;margin-left:120.85pt;margin-top:121.7pt;width:199.25pt;height:10.3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" filled="f" stroked="f">
              <v:textbox style="mso-fit-shape-to-text:t" inset="0,0,0,0">
                <w:txbxContent>
                  <w:p w:rsidR="002F10EA" w:rsidRDefault="005F3401">
                    <w:pPr>
                      <w:pStyle w:val="stbilgiveyaaltbilgi0"/>
                      <w:shd w:val="clear" w:color="auto" w:fill="auto"/>
                      <w:spacing w:line="240" w:lineRule="auto"/>
                    </w:pPr>
                    <w:r>
                      <w:rPr>
                        <w:rStyle w:val="stbilgiveyaaltbilgi2"/>
                        <w:lang w:val="en-US" w:eastAsia="en-US" w:bidi="en-US"/>
                      </w:rPr>
                      <w:t xml:space="preserve">Nesrin IgIKOGLU ERDOGAN, Merve </w:t>
                    </w:r>
                    <w:r>
                      <w:rPr>
                        <w:rStyle w:val="stbilgiveyaaltbilgi2"/>
                        <w:lang w:val="en-US" w:eastAsia="en-US" w:bidi="en-US"/>
                      </w:rPr>
                      <w:t>CANBELDEK</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1535430</wp:posOffset>
              </wp:positionH>
              <wp:positionV relativeFrom="page">
                <wp:posOffset>1548765</wp:posOffset>
              </wp:positionV>
              <wp:extent cx="2536825" cy="131445"/>
              <wp:effectExtent l="1905" t="0" r="4445"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2"/>
                            </w:rPr>
                            <w:t>Nesrin IŞIKOGLU ERDOĞAN, Merve CANBELDEK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120.9pt;margin-top:121.95pt;width:199.75pt;height:10.3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" filled="f" stroked="f">
              <v:textbox style="mso-fit-shape-to-text:t" inset="0,0,0,0">
                <w:txbxContent>
                  <w:p w:rsidR="002F10EA" w:rsidRDefault="005F3401">
                    <w:pPr>
                      <w:pStyle w:val="stbilgiveyaaltbilgi0"/>
                      <w:shd w:val="clear" w:color="auto" w:fill="auto"/>
                      <w:spacing w:line="240" w:lineRule="auto"/>
                    </w:pPr>
                    <w:r>
                      <w:rPr>
                        <w:rStyle w:val="stbilgiveyaaltbilgi2"/>
                      </w:rPr>
                      <w:t>Nesrin IŞIKOGLU ERDOĞAN, Merve CANBELDEK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1533525</wp:posOffset>
              </wp:positionH>
              <wp:positionV relativeFrom="page">
                <wp:posOffset>1527810</wp:posOffset>
              </wp:positionV>
              <wp:extent cx="4507865" cy="131445"/>
              <wp:effectExtent l="0" t="381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tabs>
                              <w:tab w:val="right" w:pos="7099"/>
                            </w:tabs>
                            <w:spacing w:line="240" w:lineRule="auto"/>
                          </w:pPr>
                          <w:r>
                            <w:rPr>
                              <w:rStyle w:val="stbilgiveyaaltbilgi2"/>
                            </w:rPr>
                            <w:t>Nesrin IŞIKOĞLU ERDOĞAN, Merve CANBELDEK</w:t>
                          </w:r>
                          <w:r>
                            <w:rPr>
                              <w:rStyle w:val="stbilgiveyaaltbilgi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0.75pt;margin-top:120.3pt;width:354.95pt;height:10.3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Yy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" filled="f" stroked="f">
              <v:textbox style="mso-fit-shape-to-text:t" inset="0,0,0,0">
                <w:txbxContent>
                  <w:p w:rsidR="002F10EA" w:rsidRDefault="005F3401">
                    <w:pPr>
                      <w:pStyle w:val="stbilgiveyaaltbilgi0"/>
                      <w:shd w:val="clear" w:color="auto" w:fill="auto"/>
                      <w:tabs>
                        <w:tab w:val="right" w:pos="7099"/>
                      </w:tabs>
                      <w:spacing w:line="240" w:lineRule="auto"/>
                    </w:pPr>
                    <w:r>
                      <w:rPr>
                        <w:rStyle w:val="stbilgiveyaaltbilgi2"/>
                      </w:rPr>
                      <w:t>Nesrin IŞIKOĞLU ERDOĞAN, Merve CANBELDEK</w:t>
                    </w:r>
                    <w:r>
                      <w:rPr>
                        <w:rStyle w:val="stbilgiveyaaltbilgi1"/>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4358640</wp:posOffset>
              </wp:positionH>
              <wp:positionV relativeFrom="page">
                <wp:posOffset>1545590</wp:posOffset>
              </wp:positionV>
              <wp:extent cx="1631950" cy="131445"/>
              <wp:effectExtent l="0" t="2540" r="635"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1"/>
                            </w:rPr>
                            <w:t>Erken çocukluk eğitiminde ölçme...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343.2pt;margin-top:121.7pt;width:128.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h0rQIAAK8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" filled="f" stroked="f">
              <v:textbox style="mso-fit-shape-to-text:t" inset="0,0,0,0">
                <w:txbxContent>
                  <w:p w:rsidR="002F10EA" w:rsidRDefault="005F3401">
                    <w:pPr>
                      <w:pStyle w:val="stbilgiveyaaltbilgi0"/>
                      <w:shd w:val="clear" w:color="auto" w:fill="auto"/>
                      <w:spacing w:line="240" w:lineRule="auto"/>
                    </w:pPr>
                    <w:r>
                      <w:rPr>
                        <w:rStyle w:val="stbilgiveyaaltbilgi1"/>
                      </w:rPr>
                      <w:t>Erken çocukluk eğitiminde ölçme...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1533525</wp:posOffset>
              </wp:positionH>
              <wp:positionV relativeFrom="page">
                <wp:posOffset>1545590</wp:posOffset>
              </wp:positionV>
              <wp:extent cx="2536825" cy="131445"/>
              <wp:effectExtent l="0" t="254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2"/>
                            </w:rPr>
                            <w:t>Nesrin IŞIKOGLU ERDOĞAN, Merve CANBELDEK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20.75pt;margin-top:121.7pt;width:199.7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" filled="f" stroked="f">
              <v:textbox style="mso-fit-shape-to-text:t" inset="0,0,0,0">
                <w:txbxContent>
                  <w:p w:rsidR="002F10EA" w:rsidRDefault="005F3401">
                    <w:pPr>
                      <w:pStyle w:val="stbilgiveyaaltbilgi0"/>
                      <w:shd w:val="clear" w:color="auto" w:fill="auto"/>
                      <w:spacing w:line="240" w:lineRule="auto"/>
                    </w:pPr>
                    <w:r>
                      <w:rPr>
                        <w:rStyle w:val="stbilgiveyaaltbilgi2"/>
                      </w:rPr>
                      <w:t>Nesrin IŞIKOGLU ERDOĞAN, Merve CANBELDEK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4358640</wp:posOffset>
              </wp:positionH>
              <wp:positionV relativeFrom="page">
                <wp:posOffset>1545590</wp:posOffset>
              </wp:positionV>
              <wp:extent cx="1631950" cy="131445"/>
              <wp:effectExtent l="0" t="2540" r="63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1"/>
                            </w:rPr>
                            <w:t>Erken çocukluk eğitiminde ölçme...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43.2pt;margin-top:121.7pt;width:128.5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" filled="f" stroked="f">
              <v:textbox style="mso-fit-shape-to-text:t" inset="0,0,0,0">
                <w:txbxContent>
                  <w:p w:rsidR="002F10EA" w:rsidRDefault="005F3401">
                    <w:pPr>
                      <w:pStyle w:val="stbilgiveyaaltbilgi0"/>
                      <w:shd w:val="clear" w:color="auto" w:fill="auto"/>
                      <w:spacing w:line="240" w:lineRule="auto"/>
                    </w:pPr>
                    <w:r>
                      <w:rPr>
                        <w:rStyle w:val="stbilgiveyaaltbilgi1"/>
                      </w:rPr>
                      <w:t>Erken çocukluk eğitiminde ölçme...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1533525</wp:posOffset>
              </wp:positionH>
              <wp:positionV relativeFrom="page">
                <wp:posOffset>1545590</wp:posOffset>
              </wp:positionV>
              <wp:extent cx="2536825" cy="131445"/>
              <wp:effectExtent l="0" t="254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2"/>
                            </w:rPr>
                            <w:t>Nesrin IŞIKOGLU ERDOĞAN, Merve CANBELDEK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120.75pt;margin-top:121.7pt;width:199.75pt;height:10.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vyrgIAALE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" filled="f" stroked="f">
              <v:textbox style="mso-fit-shape-to-text:t" inset="0,0,0,0">
                <w:txbxContent>
                  <w:p w:rsidR="002F10EA" w:rsidRDefault="005F3401">
                    <w:pPr>
                      <w:pStyle w:val="stbilgiveyaaltbilgi0"/>
                      <w:shd w:val="clear" w:color="auto" w:fill="auto"/>
                      <w:spacing w:line="240" w:lineRule="auto"/>
                    </w:pPr>
                    <w:r>
                      <w:rPr>
                        <w:rStyle w:val="stbilgiveyaaltbilgi2"/>
                      </w:rPr>
                      <w:t>Nesrin IŞIKOGLU ERDOĞAN, Merve CANBELDEK</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1537970</wp:posOffset>
              </wp:positionH>
              <wp:positionV relativeFrom="page">
                <wp:posOffset>1530350</wp:posOffset>
              </wp:positionV>
              <wp:extent cx="2536825" cy="131445"/>
              <wp:effectExtent l="4445" t="0" r="1905"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2"/>
                            </w:rPr>
                            <w:t xml:space="preserve">Nesrin </w:t>
                          </w:r>
                          <w:r>
                            <w:rPr>
                              <w:rStyle w:val="stbilgiveyaaltbilgi2"/>
                            </w:rPr>
                            <w:t>IŞIKOĞLU ERDOĞAN, Merve CANBELDEK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121.1pt;margin-top:120.5pt;width:199.75pt;height:10.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" filled="f" stroked="f">
              <v:textbox style="mso-fit-shape-to-text:t" inset="0,0,0,0">
                <w:txbxContent>
                  <w:p w:rsidR="002F10EA" w:rsidRDefault="005F3401">
                    <w:pPr>
                      <w:pStyle w:val="stbilgiveyaaltbilgi0"/>
                      <w:shd w:val="clear" w:color="auto" w:fill="auto"/>
                      <w:spacing w:line="240" w:lineRule="auto"/>
                    </w:pPr>
                    <w:r>
                      <w:rPr>
                        <w:rStyle w:val="stbilgiveyaaltbilgi2"/>
                      </w:rPr>
                      <w:t xml:space="preserve">Nesrin </w:t>
                    </w:r>
                    <w:r>
                      <w:rPr>
                        <w:rStyle w:val="stbilgiveyaaltbilgi2"/>
                      </w:rPr>
                      <w:t>IŞIKOĞLU ERDOĞAN, Merve CANBELDEK</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4358640</wp:posOffset>
              </wp:positionH>
              <wp:positionV relativeFrom="page">
                <wp:posOffset>1545590</wp:posOffset>
              </wp:positionV>
              <wp:extent cx="1631950" cy="131445"/>
              <wp:effectExtent l="0" t="254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spacing w:line="240" w:lineRule="auto"/>
                          </w:pPr>
                          <w:r>
                            <w:rPr>
                              <w:rStyle w:val="stbilgiveyaaltbilgi1"/>
                            </w:rPr>
                            <w:t>Erken çocukluk eğitimin</w:t>
                          </w:r>
                          <w:r>
                            <w:rPr>
                              <w:rStyle w:val="stbilgiveyaaltbilgi1"/>
                            </w:rPr>
                            <w:t>de ölçme...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5" type="#_x0000_t202" style="position:absolute;margin-left:343.2pt;margin-top:121.7pt;width:128.5pt;height:10.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6crQIAALE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" filled="f" stroked="f">
              <v:textbox style="mso-fit-shape-to-text:t" inset="0,0,0,0">
                <w:txbxContent>
                  <w:p w:rsidR="002F10EA" w:rsidRDefault="005F3401">
                    <w:pPr>
                      <w:pStyle w:val="stbilgiveyaaltbilgi0"/>
                      <w:shd w:val="clear" w:color="auto" w:fill="auto"/>
                      <w:spacing w:line="240" w:lineRule="auto"/>
                    </w:pPr>
                    <w:r>
                      <w:rPr>
                        <w:rStyle w:val="stbilgiveyaaltbilgi1"/>
                      </w:rPr>
                      <w:t>Erken çocukluk eğitimin</w:t>
                    </w:r>
                    <w:r>
                      <w:rPr>
                        <w:rStyle w:val="stbilgiveyaaltbilgi1"/>
                      </w:rPr>
                      <w:t>de ölçme...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EA" w:rsidRDefault="007C3E4C">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1525905</wp:posOffset>
              </wp:positionH>
              <wp:positionV relativeFrom="page">
                <wp:posOffset>1503045</wp:posOffset>
              </wp:positionV>
              <wp:extent cx="4507865" cy="131445"/>
              <wp:effectExtent l="1905" t="0" r="0" b="38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EA" w:rsidRDefault="005F3401">
                          <w:pPr>
                            <w:pStyle w:val="stbilgiveyaaltbilgi0"/>
                            <w:shd w:val="clear" w:color="auto" w:fill="auto"/>
                            <w:tabs>
                              <w:tab w:val="right" w:pos="7099"/>
                            </w:tabs>
                            <w:spacing w:line="240" w:lineRule="auto"/>
                          </w:pPr>
                          <w:r>
                            <w:rPr>
                              <w:rStyle w:val="stbilgiveyaaltbilgi2"/>
                            </w:rPr>
                            <w:t>Nesrin IŞIKOĞLU ERDOĞAN, Merve CANBELDEK</w:t>
                          </w:r>
                          <w:r>
                            <w:rPr>
                              <w:rStyle w:val="stbilgiveyaaltbilgi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6" type="#_x0000_t202" style="position:absolute;margin-left:120.15pt;margin-top:118.35pt;width:354.95pt;height:10.3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MtsA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" filled="f" stroked="f">
              <v:textbox style="mso-fit-shape-to-text:t" inset="0,0,0,0">
                <w:txbxContent>
                  <w:p w:rsidR="002F10EA" w:rsidRDefault="005F3401">
                    <w:pPr>
                      <w:pStyle w:val="stbilgiveyaaltbilgi0"/>
                      <w:shd w:val="clear" w:color="auto" w:fill="auto"/>
                      <w:tabs>
                        <w:tab w:val="right" w:pos="7099"/>
                      </w:tabs>
                      <w:spacing w:line="240" w:lineRule="auto"/>
                    </w:pPr>
                    <w:r>
                      <w:rPr>
                        <w:rStyle w:val="stbilgiveyaaltbilgi2"/>
                      </w:rPr>
                      <w:t>Nesrin IŞIKOĞLU ERDOĞAN, Merve CANBELDEK</w:t>
                    </w:r>
                    <w:r>
                      <w:rPr>
                        <w:rStyle w:val="stbilgiveyaaltbilgi1"/>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306"/>
    <w:multiLevelType w:val="multilevel"/>
    <w:tmpl w:val="8E28F6D0"/>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C148A"/>
    <w:multiLevelType w:val="multilevel"/>
    <w:tmpl w:val="72189C8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0C5854"/>
    <w:multiLevelType w:val="multilevel"/>
    <w:tmpl w:val="C062EE1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EA"/>
    <w:rsid w:val="002F10EA"/>
    <w:rsid w:val="005F3401"/>
    <w:rsid w:val="007C3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F419"/>
  <w15:docId w15:val="{B7CA470A-7688-4797-8A62-0CB22E7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Times New Roman" w:eastAsia="Times New Roman" w:hAnsi="Times New Roman" w:cs="Times New Roman"/>
      <w:b w:val="0"/>
      <w:bCs w:val="0"/>
      <w:i/>
      <w:iCs/>
      <w:smallCaps w:val="0"/>
      <w:strike w:val="0"/>
      <w:sz w:val="17"/>
      <w:szCs w:val="17"/>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7"/>
      <w:szCs w:val="17"/>
      <w:u w:val="none"/>
    </w:rPr>
  </w:style>
  <w:style w:type="character" w:customStyle="1" w:styleId="Gvdemetni3talik">
    <w:name w:val="Gövde metni (3) + İtalik"/>
    <w:basedOn w:val="Gvdemetni3"/>
    <w:rPr>
      <w:rFonts w:ascii="Times New Roman" w:eastAsia="Times New Roman" w:hAnsi="Times New Roman" w:cs="Times New Roman"/>
      <w:b w:val="0"/>
      <w:bCs w:val="0"/>
      <w:i/>
      <w:iCs/>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8"/>
      <w:szCs w:val="18"/>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lang w:val="en-US" w:eastAsia="en-US" w:bidi="en-US"/>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9"/>
      <w:szCs w:val="19"/>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7"/>
      <w:szCs w:val="17"/>
      <w:u w:val="none"/>
      <w:lang w:val="en-US" w:eastAsia="en-US" w:bidi="en-US"/>
    </w:rPr>
  </w:style>
  <w:style w:type="character" w:customStyle="1" w:styleId="Gvdemetni3Kaln">
    <w:name w:val="Gövde metni (3) + Kalın"/>
    <w:basedOn w:val="Gvdemetni3"/>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TabloyazsExact">
    <w:name w:val="Tablo yazısı Exact"/>
    <w:basedOn w:val="VarsaylanParagrafYazTipi"/>
    <w:rPr>
      <w:rFonts w:ascii="Times New Roman" w:eastAsia="Times New Roman" w:hAnsi="Times New Roman" w:cs="Times New Roman"/>
      <w:b w:val="0"/>
      <w:bCs w:val="0"/>
      <w:i w:val="0"/>
      <w:iCs w:val="0"/>
      <w:smallCaps w:val="0"/>
      <w:strike w:val="0"/>
      <w:sz w:val="19"/>
      <w:szCs w:val="19"/>
      <w:u w:val="none"/>
    </w:rPr>
  </w:style>
  <w:style w:type="character" w:customStyle="1" w:styleId="Tabloyazs10ptKalnExact">
    <w:name w:val="Tablo yazısı + 10 pt;Kalın Exact"/>
    <w:basedOn w:val="Tabloyazs"/>
    <w:rPr>
      <w:rFonts w:ascii="Times New Roman" w:eastAsia="Times New Roman" w:hAnsi="Times New Roman" w:cs="Times New Roman"/>
      <w:b/>
      <w:bCs/>
      <w:i w:val="0"/>
      <w:iCs w:val="0"/>
      <w:smallCaps w:val="0"/>
      <w:strike w:val="0"/>
      <w:sz w:val="20"/>
      <w:szCs w:val="20"/>
      <w:u w:val="none"/>
    </w:rPr>
  </w:style>
  <w:style w:type="character" w:customStyle="1" w:styleId="Gvdemetni210ptKaln">
    <w:name w:val="Gövde metni (2) + 10 pt;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6Exact">
    <w:name w:val="Gövde metni (6)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0"/>
      <w:szCs w:val="20"/>
      <w:u w:val="none"/>
    </w:rPr>
  </w:style>
  <w:style w:type="character" w:customStyle="1" w:styleId="stbilgiveyaaltbilgi2">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tr-TR" w:eastAsia="tr-TR" w:bidi="tr-TR"/>
    </w:rPr>
  </w:style>
  <w:style w:type="character" w:customStyle="1" w:styleId="Gvdemetni2talik0">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19"/>
      <w:szCs w:val="19"/>
      <w:u w:val="none"/>
    </w:rPr>
  </w:style>
  <w:style w:type="character" w:customStyle="1" w:styleId="Gvdemetni51">
    <w:name w:val="Gövde metni (5)"/>
    <w:basedOn w:val="Gvdemetni5"/>
    <w:rPr>
      <w:rFonts w:ascii="Times New Roman" w:eastAsia="Times New Roman" w:hAnsi="Times New Roman" w:cs="Times New Roman"/>
      <w:b w:val="0"/>
      <w:bCs w:val="0"/>
      <w:i/>
      <w:iCs/>
      <w:smallCaps w:val="0"/>
      <w:strike w:val="0"/>
      <w:color w:val="000000"/>
      <w:spacing w:val="0"/>
      <w:w w:val="100"/>
      <w:position w:val="0"/>
      <w:sz w:val="19"/>
      <w:szCs w:val="19"/>
      <w:u w:val="single"/>
      <w:lang w:val="tr-TR" w:eastAsia="tr-TR" w:bidi="tr-TR"/>
    </w:rPr>
  </w:style>
  <w:style w:type="character" w:customStyle="1" w:styleId="Gvdemetni5talikdeil">
    <w:name w:val="Gövde metni (5) + İtalik değil"/>
    <w:basedOn w:val="Gvdemetni5"/>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20"/>
      <w:szCs w:val="20"/>
      <w:u w:val="none"/>
    </w:rPr>
  </w:style>
  <w:style w:type="character" w:customStyle="1" w:styleId="Gvdemetni61">
    <w:name w:val="Gövde metni (6)"/>
    <w:basedOn w:val="Gvdemetni6"/>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tr-TR" w:eastAsia="tr-TR" w:bidi="tr-TR"/>
    </w:rPr>
  </w:style>
  <w:style w:type="character" w:customStyle="1" w:styleId="Gvdemetni210ptKaln0">
    <w:name w:val="Gövde metni (2) + 10 pt;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19"/>
      <w:szCs w:val="19"/>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tr-TR" w:eastAsia="tr-TR" w:bidi="tr-TR"/>
    </w:rPr>
  </w:style>
  <w:style w:type="character" w:customStyle="1" w:styleId="Tabloyazs10ptKaln">
    <w:name w:val="Tablo yazısı + 10 pt;Kalın"/>
    <w:basedOn w:val="Tabloyazs"/>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0"/>
      <w:szCs w:val="20"/>
      <w:u w:val="none"/>
    </w:rPr>
  </w:style>
  <w:style w:type="character" w:customStyle="1" w:styleId="Tabloyazs3">
    <w:name w:val="Tablo yazısı (3)_"/>
    <w:basedOn w:val="VarsaylanParagrafYazTipi"/>
    <w:link w:val="Tabloyazs30"/>
    <w:rPr>
      <w:rFonts w:ascii="Times New Roman" w:eastAsia="Times New Roman" w:hAnsi="Times New Roman" w:cs="Times New Roman"/>
      <w:b w:val="0"/>
      <w:bCs w:val="0"/>
      <w:i/>
      <w:iCs/>
      <w:smallCaps w:val="0"/>
      <w:strike w:val="0"/>
      <w:sz w:val="19"/>
      <w:szCs w:val="19"/>
      <w:u w:val="none"/>
    </w:rPr>
  </w:style>
  <w:style w:type="character" w:customStyle="1" w:styleId="Tabloyazs31">
    <w:name w:val="Tablo yazısı (3)"/>
    <w:basedOn w:val="Tabloyazs3"/>
    <w:rPr>
      <w:rFonts w:ascii="Times New Roman" w:eastAsia="Times New Roman" w:hAnsi="Times New Roman" w:cs="Times New Roman"/>
      <w:b w:val="0"/>
      <w:bCs w:val="0"/>
      <w:i/>
      <w:iCs/>
      <w:smallCaps w:val="0"/>
      <w:strike w:val="0"/>
      <w:color w:val="000000"/>
      <w:spacing w:val="0"/>
      <w:w w:val="100"/>
      <w:position w:val="0"/>
      <w:sz w:val="19"/>
      <w:szCs w:val="19"/>
      <w:u w:val="single"/>
      <w:lang w:val="tr-TR" w:eastAsia="tr-TR" w:bidi="tr-TR"/>
    </w:rPr>
  </w:style>
  <w:style w:type="character" w:customStyle="1" w:styleId="Tabloyazs3talikdeil">
    <w:name w:val="Tablo yazısı (3) + İtalik değil"/>
    <w:basedOn w:val="Tabloyazs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Gvdemetni695ptKalnDeil">
    <w:name w:val="Gövde metni (6) + 9;5 pt;Kalın Değil"/>
    <w:basedOn w:val="Gvdemetni6"/>
    <w:rPr>
      <w:rFonts w:ascii="Times New Roman" w:eastAsia="Times New Roman" w:hAnsi="Times New Roman" w:cs="Times New Roman"/>
      <w:b/>
      <w:bCs/>
      <w:i w:val="0"/>
      <w:iCs w:val="0"/>
      <w:smallCaps w:val="0"/>
      <w:strike w:val="0"/>
      <w:color w:val="000000"/>
      <w:spacing w:val="0"/>
      <w:w w:val="100"/>
      <w:position w:val="0"/>
      <w:sz w:val="19"/>
      <w:szCs w:val="19"/>
      <w:u w:val="single"/>
      <w:lang w:val="tr-TR" w:eastAsia="tr-TR" w:bidi="tr-TR"/>
    </w:rPr>
  </w:style>
  <w:style w:type="character" w:customStyle="1" w:styleId="Gvdemetni695ptKalnDeil0">
    <w:name w:val="Gövde metni (6) + 9;5 pt;Kalın Değil"/>
    <w:basedOn w:val="Gvdemetni6"/>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19"/>
      <w:szCs w:val="19"/>
      <w:u w:val="none"/>
    </w:rPr>
  </w:style>
  <w:style w:type="character" w:customStyle="1" w:styleId="indekiler1">
    <w:name w:val="İçindekiler"/>
    <w:basedOn w:val="indekiler"/>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tr-TR" w:eastAsia="tr-TR" w:bidi="tr-TR"/>
    </w:rPr>
  </w:style>
  <w:style w:type="character" w:customStyle="1" w:styleId="Gvdemetni5Exact">
    <w:name w:val="Gövde metni (5) Exact"/>
    <w:basedOn w:val="VarsaylanParagrafYazTipi"/>
    <w:rPr>
      <w:rFonts w:ascii="Times New Roman" w:eastAsia="Times New Roman" w:hAnsi="Times New Roman" w:cs="Times New Roman"/>
      <w:b w:val="0"/>
      <w:bCs w:val="0"/>
      <w:i/>
      <w:iCs/>
      <w:smallCaps w:val="0"/>
      <w:strike w:val="0"/>
      <w:sz w:val="19"/>
      <w:szCs w:val="19"/>
      <w:u w:val="none"/>
    </w:rPr>
  </w:style>
  <w:style w:type="character" w:customStyle="1" w:styleId="Gvdemetni5Exact0">
    <w:name w:val="Gövde metni (5) Exact"/>
    <w:basedOn w:val="Gvdemetni5"/>
    <w:rPr>
      <w:rFonts w:ascii="Times New Roman" w:eastAsia="Times New Roman" w:hAnsi="Times New Roman" w:cs="Times New Roman"/>
      <w:b w:val="0"/>
      <w:bCs w:val="0"/>
      <w:i/>
      <w:iCs/>
      <w:smallCaps w:val="0"/>
      <w:strike w:val="0"/>
      <w:color w:val="000000"/>
      <w:spacing w:val="0"/>
      <w:w w:val="100"/>
      <w:position w:val="0"/>
      <w:sz w:val="19"/>
      <w:szCs w:val="19"/>
      <w:u w:val="single"/>
      <w:lang w:val="tr-TR" w:eastAsia="tr-TR" w:bidi="tr-TR"/>
    </w:rPr>
  </w:style>
  <w:style w:type="character" w:customStyle="1" w:styleId="Gvdemetni5talikdeilExact">
    <w:name w:val="Gövde metni (5) + İtalik değil Exact"/>
    <w:basedOn w:val="Gvdemetni5"/>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Gvdemetni695ptKalnDeilExact">
    <w:name w:val="Gövde metni (6) + 9;5 pt;Kalın Değil Exact"/>
    <w:basedOn w:val="Gvdemetni6"/>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19"/>
      <w:szCs w:val="19"/>
      <w:u w:val="none"/>
    </w:rPr>
  </w:style>
  <w:style w:type="character" w:customStyle="1" w:styleId="Gvdemetni210ptKalnExact">
    <w:name w:val="Gövde metni (2) + 10 pt;Kalın Exact"/>
    <w:basedOn w:val="Gvdemetni2"/>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Exact0">
    <w:name w:val="Gövde metni (2) Exact"/>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tr-TR" w:eastAsia="tr-TR" w:bidi="tr-TR"/>
    </w:rPr>
  </w:style>
  <w:style w:type="character" w:customStyle="1" w:styleId="Gvdemetni6Exact0">
    <w:name w:val="Gövde metni (6) Exact"/>
    <w:basedOn w:val="Gvdemetni6"/>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10ptKalnExact0">
    <w:name w:val="Gövde metni (2) + 10 pt;Kalın Exact"/>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Exact">
    <w:name w:val="Tablo yazısı (2)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Tabloyazs2Exact0">
    <w:name w:val="Tablo yazısı (2) Exact"/>
    <w:basedOn w:val="Tabloyazs2"/>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10ptKaln1">
    <w:name w:val="Gövde metni (2) + 10 pt;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paragraph" w:customStyle="1" w:styleId="Dipnot0">
    <w:name w:val="Dipnot"/>
    <w:basedOn w:val="Normal"/>
    <w:link w:val="Dipnot"/>
    <w:pPr>
      <w:shd w:val="clear" w:color="auto" w:fill="FFFFFF"/>
      <w:spacing w:line="206" w:lineRule="exact"/>
    </w:pPr>
    <w:rPr>
      <w:rFonts w:ascii="Times New Roman" w:eastAsia="Times New Roman" w:hAnsi="Times New Roman" w:cs="Times New Roman"/>
      <w:i/>
      <w:iCs/>
      <w:sz w:val="17"/>
      <w:szCs w:val="17"/>
    </w:rPr>
  </w:style>
  <w:style w:type="paragraph" w:customStyle="1" w:styleId="Gvdemetni30">
    <w:name w:val="Gövde metni (3)"/>
    <w:basedOn w:val="Normal"/>
    <w:link w:val="Gvdemetni3"/>
    <w:pPr>
      <w:shd w:val="clear" w:color="auto" w:fill="FFFFFF"/>
      <w:spacing w:after="60" w:line="206" w:lineRule="exact"/>
      <w:jc w:val="both"/>
    </w:pPr>
    <w:rPr>
      <w:rFonts w:ascii="Times New Roman" w:eastAsia="Times New Roman" w:hAnsi="Times New Roman" w:cs="Times New Roman"/>
      <w:sz w:val="17"/>
      <w:szCs w:val="17"/>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8"/>
      <w:szCs w:val="18"/>
    </w:rPr>
  </w:style>
  <w:style w:type="paragraph" w:customStyle="1" w:styleId="Balk10">
    <w:name w:val="Başlık #1"/>
    <w:basedOn w:val="Normal"/>
    <w:link w:val="Balk1"/>
    <w:pPr>
      <w:shd w:val="clear" w:color="auto" w:fill="FFFFFF"/>
      <w:spacing w:before="240" w:after="120" w:line="278" w:lineRule="exact"/>
      <w:jc w:val="center"/>
      <w:outlineLvl w:val="0"/>
    </w:pPr>
    <w:rPr>
      <w:rFonts w:ascii="Times New Roman" w:eastAsia="Times New Roman" w:hAnsi="Times New Roman" w:cs="Times New Roman"/>
      <w:b/>
      <w:bCs/>
      <w:lang w:val="en-US" w:eastAsia="en-US" w:bidi="en-US"/>
    </w:rPr>
  </w:style>
  <w:style w:type="paragraph" w:customStyle="1" w:styleId="Gvdemetni20">
    <w:name w:val="Gövde metni (2)"/>
    <w:basedOn w:val="Normal"/>
    <w:link w:val="Gvdemetni2"/>
    <w:pPr>
      <w:shd w:val="clear" w:color="auto" w:fill="FFFFFF"/>
      <w:spacing w:before="120" w:after="60" w:line="0" w:lineRule="atLeast"/>
      <w:ind w:hanging="880"/>
      <w:jc w:val="center"/>
    </w:pPr>
    <w:rPr>
      <w:rFonts w:ascii="Times New Roman" w:eastAsia="Times New Roman" w:hAnsi="Times New Roman" w:cs="Times New Roman"/>
      <w:sz w:val="19"/>
      <w:szCs w:val="19"/>
    </w:rPr>
  </w:style>
  <w:style w:type="paragraph" w:customStyle="1" w:styleId="Gvdemetni40">
    <w:name w:val="Gövde metni (4)"/>
    <w:basedOn w:val="Normal"/>
    <w:link w:val="Gvdemetni4"/>
    <w:pPr>
      <w:shd w:val="clear" w:color="auto" w:fill="FFFFFF"/>
      <w:spacing w:before="240" w:line="206" w:lineRule="exact"/>
      <w:jc w:val="both"/>
    </w:pPr>
    <w:rPr>
      <w:rFonts w:ascii="Times New Roman" w:eastAsia="Times New Roman" w:hAnsi="Times New Roman" w:cs="Times New Roman"/>
      <w:b/>
      <w:bCs/>
      <w:sz w:val="17"/>
      <w:szCs w:val="17"/>
      <w:lang w:val="en-US" w:eastAsia="en-US" w:bidi="en-US"/>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19"/>
      <w:szCs w:val="19"/>
    </w:rPr>
  </w:style>
  <w:style w:type="paragraph" w:customStyle="1" w:styleId="Gvdemetni60">
    <w:name w:val="Gövde metni (6)"/>
    <w:basedOn w:val="Normal"/>
    <w:link w:val="Gvdemetni6"/>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Balk20">
    <w:name w:val="Başlık #2"/>
    <w:basedOn w:val="Normal"/>
    <w:link w:val="Balk2"/>
    <w:pPr>
      <w:shd w:val="clear" w:color="auto" w:fill="FFFFFF"/>
      <w:spacing w:after="60" w:line="0" w:lineRule="atLeast"/>
      <w:ind w:hanging="880"/>
      <w:jc w:val="both"/>
      <w:outlineLvl w:val="1"/>
    </w:pPr>
    <w:rPr>
      <w:rFonts w:ascii="Times New Roman" w:eastAsia="Times New Roman" w:hAnsi="Times New Roman" w:cs="Times New Roman"/>
      <w:b/>
      <w:bCs/>
      <w:sz w:val="20"/>
      <w:szCs w:val="20"/>
    </w:rPr>
  </w:style>
  <w:style w:type="paragraph" w:customStyle="1" w:styleId="Gvdemetni50">
    <w:name w:val="Gövde metni (5)"/>
    <w:basedOn w:val="Normal"/>
    <w:link w:val="Gvdemetni5"/>
    <w:pPr>
      <w:shd w:val="clear" w:color="auto" w:fill="FFFFFF"/>
      <w:spacing w:line="230" w:lineRule="exact"/>
      <w:ind w:hanging="880"/>
      <w:jc w:val="both"/>
    </w:pPr>
    <w:rPr>
      <w:rFonts w:ascii="Times New Roman" w:eastAsia="Times New Roman" w:hAnsi="Times New Roman" w:cs="Times New Roman"/>
      <w:i/>
      <w:iCs/>
      <w:sz w:val="19"/>
      <w:szCs w:val="19"/>
    </w:rPr>
  </w:style>
  <w:style w:type="paragraph" w:customStyle="1" w:styleId="Tabloyazs20">
    <w:name w:val="Tablo yazısı (2)"/>
    <w:basedOn w:val="Normal"/>
    <w:link w:val="Tabloyazs2"/>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Tabloyazs30">
    <w:name w:val="Tablo yazısı (3)"/>
    <w:basedOn w:val="Normal"/>
    <w:link w:val="Tabloyazs3"/>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indekiler0">
    <w:name w:val="İçindekiler"/>
    <w:basedOn w:val="Normal"/>
    <w:link w:val="indekiler"/>
    <w:pPr>
      <w:shd w:val="clear" w:color="auto" w:fill="FFFFFF"/>
      <w:spacing w:line="240" w:lineRule="exact"/>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cde.state.co.us/resultsmatter/childfamilyoutcomes.htm" TargetMode="Externa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1.jpeg"/><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mailto:mcanbeldek@pa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9237</Words>
  <Characters>52653</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2023-01-12T12:25:00Z</dcterms:created>
  <dcterms:modified xsi:type="dcterms:W3CDTF">2023-01-12T12:26:00Z</dcterms:modified>
</cp:coreProperties>
</file>